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A48DF" w14:textId="5E8560E3" w:rsidR="00F94F2A" w:rsidRDefault="00930292" w:rsidP="00315AB3">
      <w:pPr>
        <w:pStyle w:val="Heading1"/>
      </w:pPr>
      <w:r>
        <w:t>Legal</w:t>
      </w:r>
      <w:r w:rsidR="00A0154E">
        <w:t xml:space="preserve"> </w:t>
      </w:r>
      <w:r w:rsidR="005E5F11">
        <w:t>d</w:t>
      </w:r>
      <w:r w:rsidR="00A0154E">
        <w:t xml:space="preserve">efinition of </w:t>
      </w:r>
      <w:r w:rsidR="005E5F11">
        <w:t>‘d</w:t>
      </w:r>
      <w:r w:rsidR="00A0154E">
        <w:t xml:space="preserve">omestic </w:t>
      </w:r>
      <w:r w:rsidR="005E5F11">
        <w:t>a</w:t>
      </w:r>
      <w:r w:rsidR="00A0154E">
        <w:t>buse</w:t>
      </w:r>
      <w:r w:rsidR="005E5F11">
        <w:t>’</w:t>
      </w:r>
    </w:p>
    <w:p w14:paraId="106593CD" w14:textId="78A7DC33" w:rsidR="002A72C9" w:rsidRPr="005E5F11" w:rsidRDefault="00F94F2A" w:rsidP="002D53EE">
      <w:pPr>
        <w:pStyle w:val="Heading2"/>
      </w:pPr>
      <w:r w:rsidRPr="005E5F11">
        <w:t>Fac</w:t>
      </w:r>
      <w:r w:rsidR="005E5F11" w:rsidRPr="005E5F11">
        <w:t>t</w:t>
      </w:r>
      <w:r w:rsidRPr="005E5F11">
        <w:t xml:space="preserve">sheet </w:t>
      </w:r>
    </w:p>
    <w:p w14:paraId="23E3E169" w14:textId="77777777" w:rsidR="002A72C9" w:rsidRPr="001C7B72" w:rsidRDefault="002A72C9" w:rsidP="000A6064">
      <w:pPr>
        <w:spacing w:after="840"/>
      </w:pPr>
      <w:r>
        <w:rPr>
          <w:noProof/>
        </w:rPr>
        <mc:AlternateContent>
          <mc:Choice Requires="wps">
            <w:drawing>
              <wp:inline distT="0" distB="0" distL="0" distR="0" wp14:anchorId="64468DDF" wp14:editId="01BD9E86">
                <wp:extent cx="6431500" cy="0"/>
                <wp:effectExtent l="0" t="0" r="7620" b="12700"/>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31500" cy="0"/>
                        </a:xfrm>
                        <a:prstGeom prst="line">
                          <a:avLst/>
                        </a:prstGeom>
                        <a:ln w="6350">
                          <a:solidFill>
                            <a:schemeClr val="bg2"/>
                          </a:solidFill>
                        </a:ln>
                        <a:effec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62B61EE9" id="Straight Connector 5" o:spid="_x0000_s1026" alt="&quot;&quot;" style="visibility:visible;mso-wrap-style:square;mso-left-percent:-10001;mso-top-percent:-10001;mso-position-horizontal:absolute;mso-position-horizontal-relative:char;mso-position-vertical:absolute;mso-position-vertical-relative:line;mso-left-percent:-10001;mso-top-percent:-10001" from="0,0" to="50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" strokecolor="#002664 [3214]" strokeweight=".5pt">
                <w10:anchorlock/>
              </v:line>
            </w:pict>
          </mc:Fallback>
        </mc:AlternateContent>
      </w:r>
    </w:p>
    <w:p w14:paraId="6396F5FF" w14:textId="79476402" w:rsidR="001C10C4" w:rsidRDefault="001C10C4" w:rsidP="002D53EE">
      <w:pPr>
        <w:pStyle w:val="Heading2"/>
      </w:pPr>
      <w:r w:rsidRPr="000A5B40">
        <w:t>What chang</w:t>
      </w:r>
      <w:r>
        <w:t>es are being made to the law</w:t>
      </w:r>
      <w:r w:rsidRPr="000A5B40">
        <w:t>?</w:t>
      </w:r>
    </w:p>
    <w:p w14:paraId="444747EE" w14:textId="6C4DCF54" w:rsidR="001C10C4" w:rsidRDefault="001C10C4" w:rsidP="002D53EE">
      <w:pPr>
        <w:pStyle w:val="BodyText"/>
      </w:pPr>
      <w:r>
        <w:t>The NSW Government is introducing a legal definition of ‘domestic abuse’</w:t>
      </w:r>
      <w:r w:rsidRPr="001239DC">
        <w:t xml:space="preserve"> </w:t>
      </w:r>
      <w:r>
        <w:t xml:space="preserve">from 1 February 2024. </w:t>
      </w:r>
    </w:p>
    <w:p w14:paraId="7D71A24B" w14:textId="63508126" w:rsidR="00F5786F" w:rsidRDefault="000A5B40" w:rsidP="002D53EE">
      <w:pPr>
        <w:pStyle w:val="BodyText"/>
      </w:pPr>
      <w:r w:rsidRPr="002924AA">
        <w:t>The</w:t>
      </w:r>
      <w:r w:rsidR="005861E4" w:rsidRPr="002924AA">
        <w:t xml:space="preserve"> law will state </w:t>
      </w:r>
      <w:r w:rsidR="00776D5B" w:rsidRPr="002924AA">
        <w:t>‘</w:t>
      </w:r>
      <w:r w:rsidR="00101663" w:rsidRPr="002924AA">
        <w:t>d</w:t>
      </w:r>
      <w:r w:rsidR="00776D5B" w:rsidRPr="002924AA">
        <w:t xml:space="preserve">omestic </w:t>
      </w:r>
      <w:r w:rsidR="009F5298" w:rsidRPr="002924AA">
        <w:t>abuse</w:t>
      </w:r>
      <w:r w:rsidR="00776D5B" w:rsidRPr="002924AA">
        <w:t>’</w:t>
      </w:r>
      <w:r w:rsidR="009F5298" w:rsidRPr="002924AA">
        <w:t xml:space="preserve"> is any behaviour</w:t>
      </w:r>
      <w:r w:rsidR="004B60EB">
        <w:t xml:space="preserve"> (</w:t>
      </w:r>
      <w:r w:rsidR="00871A3D">
        <w:t>including</w:t>
      </w:r>
      <w:r w:rsidR="004B60EB">
        <w:t xml:space="preserve"> actions) </w:t>
      </w:r>
      <w:r w:rsidR="009F5298" w:rsidRPr="002924AA">
        <w:t>in a domestic relationship that</w:t>
      </w:r>
      <w:r w:rsidR="001239DC">
        <w:t>:</w:t>
      </w:r>
    </w:p>
    <w:p w14:paraId="6D3F089F" w14:textId="133EFBB0" w:rsidR="00F5786F" w:rsidRDefault="001239DC" w:rsidP="00B64945">
      <w:pPr>
        <w:pStyle w:val="Bullet1"/>
        <w:numPr>
          <w:ilvl w:val="0"/>
          <w:numId w:val="15"/>
        </w:numPr>
      </w:pPr>
      <w:r>
        <w:t xml:space="preserve">is </w:t>
      </w:r>
      <w:proofErr w:type="gramStart"/>
      <w:r w:rsidR="009F5298" w:rsidRPr="002924AA">
        <w:t>violent</w:t>
      </w:r>
      <w:proofErr w:type="gramEnd"/>
    </w:p>
    <w:p w14:paraId="54A3761D" w14:textId="724A4303" w:rsidR="00F5786F" w:rsidRDefault="001239DC" w:rsidP="00B64945">
      <w:pPr>
        <w:pStyle w:val="Bullet1"/>
        <w:numPr>
          <w:ilvl w:val="0"/>
          <w:numId w:val="15"/>
        </w:numPr>
      </w:pPr>
      <w:r>
        <w:t xml:space="preserve">is </w:t>
      </w:r>
      <w:proofErr w:type="gramStart"/>
      <w:r w:rsidR="009F5298" w:rsidRPr="002924AA">
        <w:t>threatening</w:t>
      </w:r>
      <w:proofErr w:type="gramEnd"/>
    </w:p>
    <w:p w14:paraId="353E6BAE" w14:textId="77777777" w:rsidR="00F5786F" w:rsidRDefault="001239DC" w:rsidP="00B64945">
      <w:pPr>
        <w:pStyle w:val="Bullet1"/>
        <w:numPr>
          <w:ilvl w:val="0"/>
          <w:numId w:val="15"/>
        </w:numPr>
      </w:pPr>
      <w:r>
        <w:t xml:space="preserve">is </w:t>
      </w:r>
      <w:r w:rsidR="009F5298" w:rsidRPr="002924AA">
        <w:t xml:space="preserve">coercive or </w:t>
      </w:r>
      <w:proofErr w:type="gramStart"/>
      <w:r w:rsidR="009F5298" w:rsidRPr="002924AA">
        <w:t>controlling</w:t>
      </w:r>
      <w:proofErr w:type="gramEnd"/>
    </w:p>
    <w:p w14:paraId="37D8BB1D" w14:textId="25F9AD26" w:rsidR="009F5298" w:rsidRDefault="009F5298" w:rsidP="00B64945">
      <w:pPr>
        <w:pStyle w:val="Bullet1"/>
        <w:numPr>
          <w:ilvl w:val="0"/>
          <w:numId w:val="15"/>
        </w:numPr>
      </w:pPr>
      <w:r w:rsidRPr="002924AA">
        <w:t>makes a person fear for their own safety</w:t>
      </w:r>
      <w:r w:rsidR="00726F63" w:rsidRPr="002924AA">
        <w:t xml:space="preserve"> </w:t>
      </w:r>
      <w:r w:rsidRPr="002924AA">
        <w:t xml:space="preserve">or the safety of others. </w:t>
      </w:r>
    </w:p>
    <w:p w14:paraId="45601EDE" w14:textId="051D9DC0" w:rsidR="001C10C4" w:rsidRDefault="001C10C4" w:rsidP="002D53EE">
      <w:pPr>
        <w:pStyle w:val="BodyText"/>
      </w:pPr>
      <w:r>
        <w:t xml:space="preserve">The definition will be inserted into the </w:t>
      </w:r>
      <w:r w:rsidRPr="00A668CA">
        <w:rPr>
          <w:i/>
          <w:iCs/>
        </w:rPr>
        <w:t>Crimes (Domestic and Personal Violence) Act 2007</w:t>
      </w:r>
      <w:r>
        <w:t>.</w:t>
      </w:r>
    </w:p>
    <w:p w14:paraId="716EFB49" w14:textId="1D580358" w:rsidR="005E5F11" w:rsidRDefault="005E5F11" w:rsidP="002D53EE">
      <w:pPr>
        <w:pStyle w:val="Heading2"/>
      </w:pPr>
      <w:r>
        <w:t xml:space="preserve">Why </w:t>
      </w:r>
      <w:r w:rsidR="001C10C4">
        <w:t>is a legal definition being introduced</w:t>
      </w:r>
      <w:r>
        <w:t>?</w:t>
      </w:r>
    </w:p>
    <w:p w14:paraId="260F2F43" w14:textId="0D069513" w:rsidR="001239DC" w:rsidRPr="00850D6E" w:rsidRDefault="001C10C4" w:rsidP="002D53EE">
      <w:pPr>
        <w:pStyle w:val="BodyText"/>
        <w:rPr>
          <w:lang w:val="en-GB"/>
        </w:rPr>
      </w:pPr>
      <w:r>
        <w:t>The</w:t>
      </w:r>
      <w:r w:rsidR="001672DB">
        <w:rPr>
          <w:lang w:val="en-GB"/>
        </w:rPr>
        <w:t xml:space="preserve"> definition </w:t>
      </w:r>
      <w:r w:rsidR="0085474D">
        <w:rPr>
          <w:lang w:val="en-GB"/>
        </w:rPr>
        <w:t>will</w:t>
      </w:r>
      <w:r w:rsidR="00850D6E">
        <w:rPr>
          <w:lang w:val="en-GB"/>
        </w:rPr>
        <w:t xml:space="preserve"> </w:t>
      </w:r>
      <w:r w:rsidR="001D4FFA">
        <w:rPr>
          <w:lang w:val="en-GB"/>
        </w:rPr>
        <w:t xml:space="preserve">help people </w:t>
      </w:r>
      <w:r w:rsidR="001239DC">
        <w:rPr>
          <w:lang w:val="en-GB"/>
        </w:rPr>
        <w:t>understand</w:t>
      </w:r>
      <w:r w:rsidR="00012BDE">
        <w:rPr>
          <w:lang w:val="en-GB"/>
        </w:rPr>
        <w:t xml:space="preserve"> what </w:t>
      </w:r>
      <w:r w:rsidR="0018777F">
        <w:rPr>
          <w:lang w:val="en-GB"/>
        </w:rPr>
        <w:t xml:space="preserve">behaviour </w:t>
      </w:r>
      <w:proofErr w:type="gramStart"/>
      <w:r w:rsidR="006F5A61">
        <w:rPr>
          <w:lang w:val="en-GB"/>
        </w:rPr>
        <w:t>is</w:t>
      </w:r>
      <w:r w:rsidR="0018777F">
        <w:rPr>
          <w:lang w:val="en-GB"/>
        </w:rPr>
        <w:t xml:space="preserve"> </w:t>
      </w:r>
      <w:r w:rsidR="00012BDE">
        <w:rPr>
          <w:lang w:val="en-GB"/>
        </w:rPr>
        <w:t>domestic abuse</w:t>
      </w:r>
      <w:r w:rsidR="00823EFF">
        <w:rPr>
          <w:lang w:val="en-GB"/>
        </w:rPr>
        <w:t xml:space="preserve"> and support people</w:t>
      </w:r>
      <w:proofErr w:type="gramEnd"/>
      <w:r w:rsidR="00823EFF">
        <w:rPr>
          <w:lang w:val="en-GB"/>
        </w:rPr>
        <w:t xml:space="preserve"> to</w:t>
      </w:r>
      <w:r w:rsidR="003702B1" w:rsidRPr="003702B1">
        <w:rPr>
          <w:lang w:val="en-GB"/>
        </w:rPr>
        <w:t xml:space="preserve"> </w:t>
      </w:r>
      <w:r w:rsidR="003702B1">
        <w:rPr>
          <w:lang w:val="en-GB"/>
        </w:rPr>
        <w:t>identify domestic abuse</w:t>
      </w:r>
      <w:r w:rsidR="00823EFF">
        <w:rPr>
          <w:lang w:val="en-GB"/>
        </w:rPr>
        <w:t>. It</w:t>
      </w:r>
      <w:r w:rsidR="001239DC">
        <w:t xml:space="preserve"> will clarify that </w:t>
      </w:r>
      <w:r w:rsidR="001239DC">
        <w:rPr>
          <w:lang w:val="en-GB"/>
        </w:rPr>
        <w:t>d</w:t>
      </w:r>
      <w:proofErr w:type="spellStart"/>
      <w:r w:rsidR="001239DC">
        <w:t>omestic</w:t>
      </w:r>
      <w:proofErr w:type="spellEnd"/>
      <w:r w:rsidR="001239DC">
        <w:t xml:space="preserve"> abuse is more than physical violence.</w:t>
      </w:r>
      <w:r w:rsidR="00823EFF">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3530"/>
      </w:tblGrid>
      <w:tr w:rsidR="00A16086" w14:paraId="22036F94" w14:textId="77777777" w:rsidTr="00B14075">
        <w:tc>
          <w:tcPr>
            <w:tcW w:w="6658" w:type="dxa"/>
          </w:tcPr>
          <w:p w14:paraId="121E9695" w14:textId="77777777" w:rsidR="006D7D0B" w:rsidRDefault="006D7D0B" w:rsidP="006D7D0B">
            <w:pPr>
              <w:pStyle w:val="BodyText"/>
            </w:pPr>
            <w:r w:rsidRPr="005047C7">
              <w:t>The definition will</w:t>
            </w:r>
            <w:r>
              <w:t xml:space="preserve"> also </w:t>
            </w:r>
            <w:r w:rsidRPr="005047C7">
              <w:t xml:space="preserve">work with existing laws that respond to domestic and family violence. </w:t>
            </w:r>
            <w:r>
              <w:t xml:space="preserve">When a behaviour involved in a criminal offence is also domestic abuse, it will be a ‘domestic violence offence.’ </w:t>
            </w:r>
          </w:p>
          <w:p w14:paraId="327DB393" w14:textId="18DEDCD7" w:rsidR="00A16086" w:rsidRDefault="006D7D0B" w:rsidP="002D53EE">
            <w:pPr>
              <w:pStyle w:val="BodyText"/>
            </w:pPr>
            <w:r>
              <w:t>There are legal protections and powers available to respond to domestic violence offences, including A</w:t>
            </w:r>
            <w:r w:rsidRPr="003261F2">
              <w:t xml:space="preserve">pprehended </w:t>
            </w:r>
            <w:r>
              <w:t>D</w:t>
            </w:r>
            <w:r w:rsidRPr="003261F2">
              <w:t xml:space="preserve">omestic </w:t>
            </w:r>
            <w:r>
              <w:t>V</w:t>
            </w:r>
            <w:r w:rsidRPr="003261F2">
              <w:t xml:space="preserve">iolence </w:t>
            </w:r>
            <w:r>
              <w:t>O</w:t>
            </w:r>
            <w:r w:rsidRPr="003261F2">
              <w:t>rder</w:t>
            </w:r>
            <w:r>
              <w:t>s (ADVOs), P</w:t>
            </w:r>
            <w:r w:rsidRPr="003261F2">
              <w:t xml:space="preserve">olice investigative powers, procedural protections for complainants and sentencing presumptions. </w:t>
            </w:r>
          </w:p>
        </w:tc>
        <w:tc>
          <w:tcPr>
            <w:tcW w:w="3530" w:type="dxa"/>
            <w:shd w:val="clear" w:color="auto" w:fill="D5E4FF" w:themeFill="accent1" w:themeFillTint="1A"/>
            <w:vAlign w:val="center"/>
          </w:tcPr>
          <w:p w14:paraId="33C4DB21" w14:textId="7F7751C4" w:rsidR="006D7D0B" w:rsidRDefault="006D7D0B" w:rsidP="00B14075">
            <w:pPr>
              <w:tabs>
                <w:tab w:val="left" w:pos="3210"/>
              </w:tabs>
              <w:ind w:left="57" w:right="57"/>
              <w:jc w:val="center"/>
              <w:rPr>
                <w:rStyle w:val="ui-provider"/>
              </w:rPr>
            </w:pPr>
            <w:r>
              <w:rPr>
                <w:rStyle w:val="ui-provider"/>
              </w:rPr>
              <w:t>For an Apprehended Domestic Violence Order to be made, it must be shown that there is fear of a domestic violence offence on reasonable grounds.</w:t>
            </w:r>
          </w:p>
          <w:p w14:paraId="1B5EE1A6" w14:textId="477DAF1C" w:rsidR="00A16086" w:rsidRDefault="006D7D0B" w:rsidP="00B14075">
            <w:pPr>
              <w:tabs>
                <w:tab w:val="left" w:pos="3210"/>
              </w:tabs>
              <w:ind w:left="57" w:right="57"/>
              <w:jc w:val="center"/>
            </w:pPr>
            <w:r>
              <w:rPr>
                <w:rStyle w:val="ui-provider"/>
              </w:rPr>
              <w:t>The definition of domestic abuse does not change this requirement.</w:t>
            </w:r>
          </w:p>
        </w:tc>
      </w:tr>
    </w:tbl>
    <w:p w14:paraId="646E5EE1" w14:textId="550D3BE8" w:rsidR="002D53EE" w:rsidRDefault="002D53EE" w:rsidP="002D53EE">
      <w:pPr>
        <w:pStyle w:val="BodyText"/>
      </w:pPr>
      <w:r w:rsidRPr="00C65708">
        <w:t>The definition of domestic abuse operates separately from the coercive control offence, which will come into effect in July 2024. The definition of domestic abuse aims to assist the community or a police officer to identify conduct that may be a domestic violence offence for the purposes of seeking a domestic violence order against someone.</w:t>
      </w:r>
    </w:p>
    <w:p w14:paraId="2DA0FBF2" w14:textId="019500D3" w:rsidR="00A0154E" w:rsidRPr="00A0154E" w:rsidRDefault="008F0F86" w:rsidP="002D53EE">
      <w:pPr>
        <w:pStyle w:val="Heading2"/>
      </w:pPr>
      <w:r>
        <w:t xml:space="preserve">What behaviours </w:t>
      </w:r>
      <w:r w:rsidR="00FE14E8">
        <w:t>will be covered under the definition</w:t>
      </w:r>
      <w:r>
        <w:t>?</w:t>
      </w:r>
    </w:p>
    <w:p w14:paraId="1F89A262" w14:textId="1FABC2CA" w:rsidR="00A01DB9" w:rsidRDefault="003702B1" w:rsidP="002D53EE">
      <w:pPr>
        <w:pStyle w:val="BodyText"/>
      </w:pPr>
      <w:r>
        <w:t>The legal definition of d</w:t>
      </w:r>
      <w:r w:rsidR="00A0154E">
        <w:t xml:space="preserve">omestic abuse </w:t>
      </w:r>
      <w:r w:rsidR="00FE14E8">
        <w:t xml:space="preserve">will </w:t>
      </w:r>
      <w:r w:rsidR="00A0154E">
        <w:t>cover many different types</w:t>
      </w:r>
      <w:r w:rsidR="00A0154E" w:rsidRPr="0028134E">
        <w:t xml:space="preserve"> of </w:t>
      </w:r>
      <w:r w:rsidR="00A0154E">
        <w:t xml:space="preserve">behaviour. </w:t>
      </w:r>
      <w:r w:rsidR="00E125B7">
        <w:t xml:space="preserve">It can involve a single </w:t>
      </w:r>
      <w:r w:rsidR="00C35AC7">
        <w:t>behaviou</w:t>
      </w:r>
      <w:r w:rsidR="00177CA5">
        <w:t>r</w:t>
      </w:r>
      <w:r w:rsidR="00E125B7">
        <w:t>, or repeated behaviours.</w:t>
      </w:r>
      <w:r w:rsidR="00181DC5">
        <w:t xml:space="preserve"> </w:t>
      </w:r>
      <w:r w:rsidR="00A0154E">
        <w:t xml:space="preserve">Some examples </w:t>
      </w:r>
      <w:r w:rsidR="00CA6661">
        <w:t>include</w:t>
      </w:r>
      <w:r w:rsidR="00A0154E">
        <w:t>:</w:t>
      </w:r>
    </w:p>
    <w:p w14:paraId="22C5B694" w14:textId="77777777" w:rsidR="00615625" w:rsidRDefault="0005256A" w:rsidP="00A37537">
      <w:pPr>
        <w:pStyle w:val="Bullet1"/>
        <w:numPr>
          <w:ilvl w:val="0"/>
          <w:numId w:val="16"/>
        </w:numPr>
      </w:pPr>
      <w:r>
        <w:lastRenderedPageBreak/>
        <w:t xml:space="preserve">Deliberately harming a person’s mental health or emotional wellbeing e.g., constantly insulting and criticising someone. </w:t>
      </w:r>
    </w:p>
    <w:p w14:paraId="69828B7E" w14:textId="73AF2FB2" w:rsidR="0005256A" w:rsidRDefault="0005256A" w:rsidP="00A37537">
      <w:pPr>
        <w:pStyle w:val="Bullet1"/>
        <w:numPr>
          <w:ilvl w:val="0"/>
          <w:numId w:val="16"/>
        </w:numPr>
      </w:pPr>
      <w:r>
        <w:t xml:space="preserve">Shaming, </w:t>
      </w:r>
      <w:proofErr w:type="gramStart"/>
      <w:r>
        <w:t>humiliating</w:t>
      </w:r>
      <w:proofErr w:type="gramEnd"/>
      <w:r>
        <w:t xml:space="preserve"> or belittling someone e.g., sharing private information about them or making jokes that harm their self-esteem and dignity.</w:t>
      </w:r>
    </w:p>
    <w:p w14:paraId="79B10382" w14:textId="77777777" w:rsidR="0005256A" w:rsidRDefault="0005256A" w:rsidP="00A37537">
      <w:pPr>
        <w:pStyle w:val="Bullet1"/>
        <w:numPr>
          <w:ilvl w:val="0"/>
          <w:numId w:val="16"/>
        </w:numPr>
      </w:pPr>
      <w:r>
        <w:t xml:space="preserve">Using violence to hurt, control or intimidate someone e.g., physically hurting a person in any way, </w:t>
      </w:r>
      <w:proofErr w:type="gramStart"/>
      <w:r>
        <w:t>throwing</w:t>
      </w:r>
      <w:proofErr w:type="gramEnd"/>
      <w:r>
        <w:t xml:space="preserve"> or breaking things, or driving recklessly to make someone feel unsafe.</w:t>
      </w:r>
    </w:p>
    <w:p w14:paraId="469F2061" w14:textId="6AF1B92D" w:rsidR="00C97014" w:rsidRDefault="0005256A" w:rsidP="00A37537">
      <w:pPr>
        <w:pStyle w:val="Bullet1"/>
        <w:numPr>
          <w:ilvl w:val="0"/>
          <w:numId w:val="16"/>
        </w:numPr>
      </w:pPr>
      <w:r>
        <w:t>Making threats e.g., threatening to withdraw visa sponsorship</w:t>
      </w:r>
      <w:r w:rsidR="00C4706A" w:rsidRPr="00C67F67">
        <w:rPr>
          <w:color w:val="002664" w:themeColor="background2"/>
        </w:rPr>
        <w:t xml:space="preserve">, </w:t>
      </w:r>
      <w:r w:rsidR="00C4706A" w:rsidRPr="00C67F67">
        <w:rPr>
          <w:color w:val="002664" w:themeColor="background2"/>
          <w:szCs w:val="22"/>
        </w:rPr>
        <w:t xml:space="preserve">threatening to </w:t>
      </w:r>
      <w:r w:rsidR="00C2474E" w:rsidRPr="00C67F67">
        <w:t>take</w:t>
      </w:r>
      <w:r w:rsidR="00C2474E">
        <w:t xml:space="preserve"> a child out of the country.</w:t>
      </w:r>
      <w:r w:rsidR="00C2474E" w:rsidDel="00C2474E">
        <w:rPr>
          <w:rStyle w:val="CommentReference"/>
          <w:rFonts w:ascii="Public Sans" w:hAnsi="Public Sans" w:cs="Times New Roman"/>
        </w:rPr>
        <w:t xml:space="preserve"> </w:t>
      </w:r>
    </w:p>
    <w:p w14:paraId="5EE281AE" w14:textId="77777777" w:rsidR="00C97014" w:rsidRDefault="0005256A" w:rsidP="00A37537">
      <w:pPr>
        <w:pStyle w:val="Bullet1"/>
        <w:numPr>
          <w:ilvl w:val="0"/>
          <w:numId w:val="16"/>
        </w:numPr>
      </w:pPr>
      <w:r>
        <w:t xml:space="preserve">Isolating someone from their friends, </w:t>
      </w:r>
      <w:proofErr w:type="gramStart"/>
      <w:r>
        <w:t>family</w:t>
      </w:r>
      <w:proofErr w:type="gramEnd"/>
      <w:r>
        <w:t xml:space="preserve"> and community e.g., taking away their phone so they can’t contact family and friends. </w:t>
      </w:r>
    </w:p>
    <w:p w14:paraId="1F04DA02" w14:textId="77777777" w:rsidR="001B7A7E" w:rsidRDefault="0005256A" w:rsidP="00A37537">
      <w:pPr>
        <w:pStyle w:val="Bullet1"/>
        <w:numPr>
          <w:ilvl w:val="0"/>
          <w:numId w:val="16"/>
        </w:numPr>
      </w:pPr>
      <w:r>
        <w:t xml:space="preserve">Limiting someone’s freedom and independence or controlling their day-to-day choices e.g., making rules about what they can wear or preventing the person from leaving the house or going out alone. </w:t>
      </w:r>
    </w:p>
    <w:p w14:paraId="177D4384" w14:textId="182C4EAE" w:rsidR="001B7A7E" w:rsidRPr="001B7A7E" w:rsidRDefault="0005256A" w:rsidP="00A37537">
      <w:pPr>
        <w:pStyle w:val="Bullet1"/>
        <w:numPr>
          <w:ilvl w:val="0"/>
          <w:numId w:val="16"/>
        </w:numPr>
      </w:pPr>
      <w:r w:rsidRPr="001B7A7E">
        <w:t>Controlling or limiting someone’s access to money or their ability to make money e.g., not allowing them to work outside the home to earn money</w:t>
      </w:r>
      <w:r w:rsidR="001B7A7E">
        <w:t>.</w:t>
      </w:r>
    </w:p>
    <w:p w14:paraId="41F8C01D" w14:textId="19C78D1D" w:rsidR="00DF0BB6" w:rsidRDefault="008F0F86" w:rsidP="002D53EE">
      <w:pPr>
        <w:pStyle w:val="Heading2"/>
      </w:pPr>
      <w:r>
        <w:t xml:space="preserve">What </w:t>
      </w:r>
      <w:r w:rsidR="00DF0BB6">
        <w:t xml:space="preserve">types of </w:t>
      </w:r>
      <w:r>
        <w:t>relation</w:t>
      </w:r>
      <w:r w:rsidR="00DF0BB6">
        <w:t>ships are covered by the definition?</w:t>
      </w:r>
    </w:p>
    <w:p w14:paraId="5773495B" w14:textId="2DFA2751" w:rsidR="00A0154E" w:rsidRDefault="006C638C" w:rsidP="002D53EE">
      <w:pPr>
        <w:pStyle w:val="BodyText"/>
      </w:pPr>
      <w:r>
        <w:t xml:space="preserve">The legal </w:t>
      </w:r>
      <w:r w:rsidR="0052075C">
        <w:t>definition</w:t>
      </w:r>
      <w:r>
        <w:t xml:space="preserve"> </w:t>
      </w:r>
      <w:r w:rsidR="0052075C">
        <w:t xml:space="preserve">of domestic abuse </w:t>
      </w:r>
      <w:r>
        <w:t xml:space="preserve">will apply </w:t>
      </w:r>
      <w:r w:rsidR="00A0154E">
        <w:t>where people are or have been:</w:t>
      </w:r>
    </w:p>
    <w:p w14:paraId="328FE798" w14:textId="7FE0C64B" w:rsidR="00A0154E" w:rsidRDefault="00306F5D" w:rsidP="00A37537">
      <w:pPr>
        <w:pStyle w:val="Bullet1"/>
        <w:numPr>
          <w:ilvl w:val="0"/>
          <w:numId w:val="17"/>
        </w:numPr>
      </w:pPr>
      <w:r w:rsidRPr="004B6D25">
        <w:t>in an</w:t>
      </w:r>
      <w:r>
        <w:t xml:space="preserve"> </w:t>
      </w:r>
      <w:r w:rsidRPr="004B6D25">
        <w:t>intimate personal relationship</w:t>
      </w:r>
      <w:r w:rsidR="00987F50">
        <w:t xml:space="preserve"> (</w:t>
      </w:r>
      <w:r>
        <w:t>in</w:t>
      </w:r>
      <w:r w:rsidR="00A64B8F">
        <w:t>cluding being</w:t>
      </w:r>
      <w:r w:rsidRPr="004B6D25">
        <w:t xml:space="preserve"> </w:t>
      </w:r>
      <w:r w:rsidR="00A0154E" w:rsidRPr="004B6D25">
        <w:t>married</w:t>
      </w:r>
      <w:r w:rsidR="00A64B8F">
        <w:t xml:space="preserve"> or </w:t>
      </w:r>
      <w:r w:rsidR="00A0154E" w:rsidRPr="004B6D25">
        <w:t xml:space="preserve">in </w:t>
      </w:r>
      <w:r w:rsidR="00A0154E">
        <w:t xml:space="preserve">a </w:t>
      </w:r>
      <w:r w:rsidR="00A0154E" w:rsidRPr="004B6D25">
        <w:t>de facto relationship</w:t>
      </w:r>
      <w:r w:rsidR="00987F50">
        <w:t>)</w:t>
      </w:r>
      <w:r w:rsidR="008D2ECD">
        <w:t xml:space="preserve">, </w:t>
      </w:r>
      <w:r w:rsidR="00B72135">
        <w:t xml:space="preserve">whether or not the relationship was of a sexual </w:t>
      </w:r>
      <w:proofErr w:type="gramStart"/>
      <w:r w:rsidR="00B72135">
        <w:t>nature</w:t>
      </w:r>
      <w:proofErr w:type="gramEnd"/>
      <w:r w:rsidR="00B72135">
        <w:t xml:space="preserve"> </w:t>
      </w:r>
    </w:p>
    <w:p w14:paraId="0C71BA8C" w14:textId="4F972B5F" w:rsidR="00C67F67" w:rsidRPr="004B6D25" w:rsidRDefault="00C67F67" w:rsidP="00A37537">
      <w:pPr>
        <w:pStyle w:val="Bullet1"/>
        <w:numPr>
          <w:ilvl w:val="0"/>
          <w:numId w:val="17"/>
        </w:numPr>
      </w:pPr>
      <w:r w:rsidRPr="00573093">
        <w:t xml:space="preserve">in an intimate relationship, </w:t>
      </w:r>
      <w:proofErr w:type="gramStart"/>
      <w:r w:rsidRPr="00573093">
        <w:t>marriage</w:t>
      </w:r>
      <w:proofErr w:type="gramEnd"/>
      <w:r w:rsidRPr="00573093">
        <w:t xml:space="preserve"> or de facto relationship with the same person (for example, a person’s ex-partner and current partner would have a domestic relationship with each other at law, even if they had never met)</w:t>
      </w:r>
    </w:p>
    <w:p w14:paraId="55B47E58" w14:textId="7DE14A9D" w:rsidR="00A0154E" w:rsidRDefault="00A0154E" w:rsidP="00A37537">
      <w:pPr>
        <w:pStyle w:val="Bullet1"/>
        <w:numPr>
          <w:ilvl w:val="0"/>
          <w:numId w:val="17"/>
        </w:numPr>
      </w:pPr>
      <w:r>
        <w:t>living in the same household</w:t>
      </w:r>
    </w:p>
    <w:p w14:paraId="085FE4CB" w14:textId="79C1E27B" w:rsidR="00A0154E" w:rsidRDefault="00EB0DD3" w:rsidP="00A37537">
      <w:pPr>
        <w:pStyle w:val="Bullet1"/>
        <w:numPr>
          <w:ilvl w:val="0"/>
          <w:numId w:val="17"/>
        </w:numPr>
      </w:pPr>
      <w:r>
        <w:t xml:space="preserve">living in </w:t>
      </w:r>
      <w:r w:rsidR="00A0154E">
        <w:t xml:space="preserve">long-term residential facilities </w:t>
      </w:r>
      <w:r w:rsidR="00F47F1C">
        <w:t xml:space="preserve">such </w:t>
      </w:r>
      <w:r w:rsidR="009D3733">
        <w:t xml:space="preserve">as </w:t>
      </w:r>
      <w:r w:rsidR="0029236A">
        <w:t>aged care</w:t>
      </w:r>
      <w:r w:rsidR="00F47F1C">
        <w:t xml:space="preserve"> homes</w:t>
      </w:r>
    </w:p>
    <w:p w14:paraId="61D8E5A8" w14:textId="2015D4EC" w:rsidR="00A0154E" w:rsidRDefault="00FA5015" w:rsidP="00A37537">
      <w:pPr>
        <w:pStyle w:val="Bullet1"/>
        <w:numPr>
          <w:ilvl w:val="0"/>
          <w:numId w:val="17"/>
        </w:numPr>
      </w:pPr>
      <w:r>
        <w:t xml:space="preserve">dependent </w:t>
      </w:r>
      <w:r w:rsidR="00A0154E">
        <w:t>in paid or unpaid caring relationships</w:t>
      </w:r>
    </w:p>
    <w:p w14:paraId="58EF5AC9" w14:textId="77777777" w:rsidR="00A0154E" w:rsidRDefault="00A0154E" w:rsidP="00A37537">
      <w:pPr>
        <w:pStyle w:val="Bullet1"/>
        <w:numPr>
          <w:ilvl w:val="0"/>
          <w:numId w:val="17"/>
        </w:numPr>
      </w:pPr>
      <w:r>
        <w:t>relatives (</w:t>
      </w:r>
      <w:proofErr w:type="gramStart"/>
      <w:r>
        <w:t>i.e.</w:t>
      </w:r>
      <w:proofErr w:type="gramEnd"/>
      <w:r>
        <w:t xml:space="preserve"> are family)</w:t>
      </w:r>
    </w:p>
    <w:p w14:paraId="717ABB6A" w14:textId="7567BD37" w:rsidR="00A0154E" w:rsidRDefault="00A0154E" w:rsidP="00A37537">
      <w:pPr>
        <w:pStyle w:val="Bullet1"/>
        <w:numPr>
          <w:ilvl w:val="0"/>
          <w:numId w:val="17"/>
        </w:numPr>
      </w:pPr>
      <w:r>
        <w:t xml:space="preserve">for Aboriginal </w:t>
      </w:r>
      <w:r w:rsidR="0031294B">
        <w:t>and</w:t>
      </w:r>
      <w:r>
        <w:t xml:space="preserve"> Torres Strait Islander people, extended </w:t>
      </w:r>
      <w:proofErr w:type="gramStart"/>
      <w:r>
        <w:t>family</w:t>
      </w:r>
      <w:proofErr w:type="gramEnd"/>
      <w:r>
        <w:t xml:space="preserve"> or kin</w:t>
      </w:r>
      <w:r w:rsidR="008A0307">
        <w:t xml:space="preserve"> </w:t>
      </w:r>
      <w:r w:rsidR="008A0307">
        <w:rPr>
          <w:rFonts w:eastAsia="Times New Roman"/>
        </w:rPr>
        <w:t>according to the Indigenous kinship system of the person’s culture</w:t>
      </w:r>
      <w:r w:rsidR="00C67F67">
        <w:rPr>
          <w:rFonts w:eastAsia="Times New Roman"/>
        </w:rPr>
        <w:t>.</w:t>
      </w:r>
    </w:p>
    <w:p w14:paraId="51D08B12" w14:textId="2CAD5D5B" w:rsidR="00A0154E" w:rsidRPr="00A0154E" w:rsidRDefault="00543A04" w:rsidP="002D53EE">
      <w:pPr>
        <w:pStyle w:val="Heading2"/>
      </w:pPr>
      <w:r>
        <w:t>Where can I find more</w:t>
      </w:r>
      <w:r w:rsidR="006D048E">
        <w:t xml:space="preserve"> information</w:t>
      </w:r>
      <w:r>
        <w:t xml:space="preserve">? </w:t>
      </w:r>
    </w:p>
    <w:p w14:paraId="0B78FFF0" w14:textId="5FA9C1AB" w:rsidR="00413771" w:rsidRDefault="006D3BC5" w:rsidP="002D53EE">
      <w:pPr>
        <w:pStyle w:val="BodyText"/>
        <w:rPr>
          <w:rFonts w:eastAsia="Calibri"/>
        </w:rPr>
      </w:pPr>
      <w:r>
        <w:rPr>
          <w:rFonts w:eastAsia="Calibri"/>
        </w:rPr>
        <w:t>Learn</w:t>
      </w:r>
      <w:r w:rsidR="00413771" w:rsidRPr="0031294B">
        <w:rPr>
          <w:rFonts w:eastAsia="Calibri"/>
        </w:rPr>
        <w:t xml:space="preserve"> about the law</w:t>
      </w:r>
      <w:r w:rsidR="00413771">
        <w:rPr>
          <w:rFonts w:eastAsia="Calibri"/>
        </w:rPr>
        <w:t xml:space="preserve"> at</w:t>
      </w:r>
      <w:r w:rsidR="00AC6232">
        <w:rPr>
          <w:rFonts w:eastAsia="Calibri"/>
        </w:rPr>
        <w:t xml:space="preserve"> </w:t>
      </w:r>
      <w:hyperlink r:id="rId9" w:history="1">
        <w:r w:rsidR="00803D84">
          <w:rPr>
            <w:rStyle w:val="Hyperlink"/>
            <w:rFonts w:eastAsia="Times New Roman"/>
          </w:rPr>
          <w:t>https://legislation.nsw.gov.au/view/html/inforce/current/act-2007-080</w:t>
        </w:r>
      </w:hyperlink>
      <w:r w:rsidR="00803D84">
        <w:rPr>
          <w:rFonts w:eastAsia="Times New Roman"/>
        </w:rPr>
        <w:t xml:space="preserve"> </w:t>
      </w:r>
    </w:p>
    <w:p w14:paraId="59F969FD" w14:textId="2D088259" w:rsidR="005961B3" w:rsidRDefault="00943618" w:rsidP="002D53EE">
      <w:pPr>
        <w:pStyle w:val="BodyText"/>
        <w:rPr>
          <w:rFonts w:eastAsia="Calibri"/>
        </w:rPr>
      </w:pPr>
      <w:r>
        <w:rPr>
          <w:rFonts w:eastAsia="Calibri"/>
        </w:rPr>
        <w:t>Learn</w:t>
      </w:r>
      <w:r w:rsidR="00AC6232" w:rsidRPr="00943618">
        <w:rPr>
          <w:rFonts w:eastAsia="Calibri"/>
        </w:rPr>
        <w:t xml:space="preserve"> about coercive control</w:t>
      </w:r>
      <w:r w:rsidR="00AC6232">
        <w:rPr>
          <w:rFonts w:eastAsia="Calibri"/>
        </w:rPr>
        <w:t xml:space="preserve"> at </w:t>
      </w:r>
      <w:hyperlink r:id="rId10" w:history="1">
        <w:r w:rsidR="006D3BC5" w:rsidRPr="008328FA">
          <w:rPr>
            <w:rStyle w:val="Hyperlink"/>
            <w:rFonts w:eastAsia="Calibri"/>
          </w:rPr>
          <w:t>www.nsw.gov.au/coercive-control</w:t>
        </w:r>
      </w:hyperlink>
      <w:r w:rsidR="00746ED8">
        <w:rPr>
          <w:rFonts w:eastAsia="Calibri"/>
        </w:rPr>
        <w:t xml:space="preserve"> </w:t>
      </w:r>
    </w:p>
    <w:p w14:paraId="64398A22" w14:textId="6AE0A6AE" w:rsidR="00A0154E" w:rsidRPr="00A0154E" w:rsidRDefault="00E84212" w:rsidP="002D53EE">
      <w:pPr>
        <w:pStyle w:val="Heading2"/>
      </w:pPr>
      <w:r>
        <w:t xml:space="preserve">Get </w:t>
      </w:r>
      <w:proofErr w:type="gramStart"/>
      <w:r>
        <w:t>help</w:t>
      </w:r>
      <w:proofErr w:type="gramEnd"/>
    </w:p>
    <w:p w14:paraId="0A965252" w14:textId="77777777" w:rsidR="004A3B77" w:rsidRPr="002D158C" w:rsidRDefault="004A3B77" w:rsidP="002D53EE">
      <w:pPr>
        <w:pStyle w:val="BodyText"/>
      </w:pPr>
      <w:r w:rsidRPr="002D158C">
        <w:t xml:space="preserve">If you are in immediate danger, </w:t>
      </w:r>
      <w:r w:rsidRPr="005159E0" w:rsidDel="009F5298">
        <w:t xml:space="preserve">call the Police on </w:t>
      </w:r>
      <w:hyperlink r:id="rId11" w:history="1">
        <w:r w:rsidRPr="005159E0" w:rsidDel="009F5298">
          <w:rPr>
            <w:color w:val="22272B" w:themeColor="hyperlink"/>
            <w:u w:val="single"/>
          </w:rPr>
          <w:t>Triple Zero</w:t>
        </w:r>
      </w:hyperlink>
      <w:r w:rsidRPr="005159E0" w:rsidDel="009F5298">
        <w:t xml:space="preserve"> (</w:t>
      </w:r>
      <w:hyperlink r:id="rId12" w:history="1">
        <w:r w:rsidRPr="005159E0" w:rsidDel="009F5298">
          <w:rPr>
            <w:color w:val="22272B" w:themeColor="hyperlink"/>
            <w:u w:val="single"/>
          </w:rPr>
          <w:t>000</w:t>
        </w:r>
      </w:hyperlink>
      <w:r w:rsidRPr="005159E0" w:rsidDel="009F5298">
        <w:t xml:space="preserve">). </w:t>
      </w:r>
    </w:p>
    <w:p w14:paraId="25888DC2" w14:textId="48A61668" w:rsidR="002D158C" w:rsidRDefault="004A3B77" w:rsidP="002D53EE">
      <w:pPr>
        <w:pStyle w:val="BodyText"/>
      </w:pPr>
      <w:r>
        <w:t>If you’re experiencing domestic abuse, c</w:t>
      </w:r>
      <w:r w:rsidR="002D158C" w:rsidRPr="002D158C">
        <w:t xml:space="preserve">ontact 1800RESPECT on 1800 737 732 or visit </w:t>
      </w:r>
      <w:hyperlink r:id="rId13" w:history="1">
        <w:r w:rsidR="002D158C" w:rsidRPr="002D158C">
          <w:rPr>
            <w:rStyle w:val="Hyperlink"/>
          </w:rPr>
          <w:t>1800respect.org.au</w:t>
        </w:r>
      </w:hyperlink>
      <w:r w:rsidR="002D158C" w:rsidRPr="002D158C">
        <w:t xml:space="preserve"> for support.  </w:t>
      </w:r>
    </w:p>
    <w:p w14:paraId="39AFB2E9" w14:textId="13025A24" w:rsidR="00F962B7" w:rsidRDefault="004A3B77" w:rsidP="002D53EE">
      <w:pPr>
        <w:pStyle w:val="BodyText"/>
      </w:pPr>
      <w:r>
        <w:t>If you’re worried about your behaviour, c</w:t>
      </w:r>
      <w:r w:rsidR="00F962B7">
        <w:t xml:space="preserve">ontact Men’s Referral Service on 1300 766 491 </w:t>
      </w:r>
      <w:r w:rsidR="00D45F36">
        <w:t xml:space="preserve">or visit </w:t>
      </w:r>
      <w:hyperlink r:id="rId14" w:history="1">
        <w:r w:rsidR="00D45F36" w:rsidRPr="008328FA">
          <w:rPr>
            <w:rStyle w:val="Hyperlink"/>
          </w:rPr>
          <w:t>www.ntv.org.au/mrs</w:t>
        </w:r>
      </w:hyperlink>
      <w:r w:rsidR="00D45F36">
        <w:t xml:space="preserve"> </w:t>
      </w:r>
      <w:r w:rsidR="00F962B7">
        <w:t>for support</w:t>
      </w:r>
      <w:r w:rsidR="00D45F36">
        <w:t>.</w:t>
      </w:r>
    </w:p>
    <w:p w14:paraId="5D432BF7" w14:textId="27D2E1CA" w:rsidR="00F962B7" w:rsidRDefault="004A3B77" w:rsidP="002D53EE">
      <w:pPr>
        <w:pStyle w:val="BodyText"/>
        <w:rPr>
          <w:rStyle w:val="Hyperlink"/>
        </w:rPr>
      </w:pPr>
      <w:r w:rsidRPr="002D158C">
        <w:t xml:space="preserve">Learn more about how to get help at </w:t>
      </w:r>
      <w:hyperlink r:id="rId15" w:history="1">
        <w:r w:rsidR="00C04189" w:rsidRPr="00F713A9">
          <w:rPr>
            <w:rStyle w:val="Hyperlink"/>
          </w:rPr>
          <w:t>https://www.nsw.gov.au/family-and-relationships/coercive-control/get-help</w:t>
        </w:r>
      </w:hyperlink>
      <w:r w:rsidR="00C04189">
        <w:t xml:space="preserve">. </w:t>
      </w:r>
    </w:p>
    <w:sectPr w:rsidR="00F962B7" w:rsidSect="008F0F86">
      <w:headerReference w:type="default" r:id="rId16"/>
      <w:footerReference w:type="even" r:id="rId17"/>
      <w:footerReference w:type="default" r:id="rId18"/>
      <w:headerReference w:type="first" r:id="rId19"/>
      <w:footerReference w:type="first" r:id="rId20"/>
      <w:pgSz w:w="11900" w:h="16840" w:code="9"/>
      <w:pgMar w:top="851" w:right="851" w:bottom="851" w:left="851" w:header="567" w:footer="56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FD8B6" w14:textId="77777777" w:rsidR="00A30CEA" w:rsidRDefault="00A30CEA" w:rsidP="00D41211">
      <w:r>
        <w:separator/>
      </w:r>
    </w:p>
  </w:endnote>
  <w:endnote w:type="continuationSeparator" w:id="0">
    <w:p w14:paraId="688BC4FC" w14:textId="77777777" w:rsidR="00A30CEA" w:rsidRDefault="00A30CEA"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Public Sans">
    <w:panose1 w:val="00000000000000000000"/>
    <w:charset w:val="00"/>
    <w:family w:val="auto"/>
    <w:pitch w:val="variable"/>
    <w:sig w:usb0="A00000FF" w:usb1="4000205B" w:usb2="00000000" w:usb3="00000000" w:csb0="00000193" w:csb1="00000000"/>
  </w:font>
  <w:font w:name="ArialMT">
    <w:altName w:val="Arial"/>
    <w:panose1 w:val="00000000000000000000"/>
    <w:charset w:val="4D"/>
    <w:family w:val="auto"/>
    <w:notTrueType/>
    <w:pitch w:val="default"/>
    <w:sig w:usb0="00000003" w:usb1="00000000" w:usb2="00000000" w:usb3="00000000" w:csb0="00000001" w:csb1="00000000"/>
  </w:font>
  <w:font w:name="Public Sans SemiBold">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542414"/>
      <w:docPartObj>
        <w:docPartGallery w:val="Page Numbers (Bottom of Page)"/>
        <w:docPartUnique/>
      </w:docPartObj>
    </w:sdtPr>
    <w:sdtEndPr/>
    <w:sdtContent>
      <w:p w14:paraId="2DE63521" w14:textId="77777777" w:rsidR="004604E2" w:rsidRDefault="004604E2" w:rsidP="00A70E68">
        <w:pPr>
          <w:pStyle w:val="Footer"/>
        </w:pPr>
        <w:r>
          <w:fldChar w:fldCharType="begin"/>
        </w:r>
        <w:r>
          <w:instrText xml:space="preserve"> PAGE </w:instrText>
        </w:r>
        <w:r>
          <w:fldChar w:fldCharType="end"/>
        </w:r>
      </w:p>
    </w:sdtContent>
  </w:sdt>
  <w:p w14:paraId="73910A0D" w14:textId="77777777" w:rsidR="006E0192" w:rsidRDefault="006E0192" w:rsidP="00A70E68">
    <w:pPr>
      <w:pStyle w:val="Footer"/>
    </w:pPr>
  </w:p>
  <w:p w14:paraId="1E3B977A" w14:textId="77777777" w:rsidR="006F13D5" w:rsidRDefault="006F13D5" w:rsidP="00A70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2A02" w14:textId="6471698C" w:rsidR="005C7BA3" w:rsidRDefault="005C7BA3" w:rsidP="00A70E68">
    <w:pPr>
      <w:pStyle w:val="Footer"/>
    </w:pPr>
    <w:r>
      <w:rPr>
        <w:noProof/>
      </w:rPr>
      <mc:AlternateContent>
        <mc:Choice Requires="wps">
          <w:drawing>
            <wp:anchor distT="0" distB="0" distL="114300" distR="114300" simplePos="0" relativeHeight="251671552" behindDoc="0" locked="0" layoutInCell="1" allowOverlap="1" wp14:anchorId="49F7B7C2" wp14:editId="3F5160F2">
              <wp:simplePos x="0" y="0"/>
              <wp:positionH relativeFrom="column">
                <wp:posOffset>0</wp:posOffset>
              </wp:positionH>
              <wp:positionV relativeFrom="paragraph">
                <wp:posOffset>41275</wp:posOffset>
              </wp:positionV>
              <wp:extent cx="6402705" cy="0"/>
              <wp:effectExtent l="0" t="0" r="10795"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2705" cy="0"/>
                      </a:xfrm>
                      <a:prstGeom prst="line">
                        <a:avLst/>
                      </a:prstGeom>
                      <a:ln w="6350"/>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469561D" id="Straight Connector 1"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3.25pt" to="504.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" strokecolor="#002664 [3204]" strokeweight=".5pt"/>
          </w:pict>
        </mc:Fallback>
      </mc:AlternateContent>
    </w:r>
    <w:r w:rsidR="00A70E68">
      <w:t>Legal</w:t>
    </w:r>
    <w:r w:rsidR="003C3EC1">
      <w:t xml:space="preserve"> Definition of Domestic Abuse: Factsheet</w:t>
    </w:r>
    <w:r w:rsidR="003C3EC1" w:rsidRPr="00552F70">
      <w:t xml:space="preserve"> </w:t>
    </w:r>
    <w:r w:rsidRPr="00552F70">
      <w:ptab w:relativeTo="margin" w:alignment="center" w:leader="none"/>
    </w:r>
    <w:r w:rsidRPr="00552F70">
      <w:ptab w:relativeTo="margin" w:alignment="right" w:leader="none"/>
    </w:r>
    <w:r w:rsidR="003C3EC1" w:rsidRPr="003C3EC1">
      <w:rPr>
        <w:rStyle w:val="PageNumber"/>
      </w:rPr>
      <w:t xml:space="preserve"> </w:t>
    </w:r>
    <w:sdt>
      <w:sdtPr>
        <w:rPr>
          <w:rStyle w:val="PageNumber"/>
        </w:rPr>
        <w:id w:val="238912985"/>
        <w:docPartObj>
          <w:docPartGallery w:val="Page Numbers (Bottom of Page)"/>
          <w:docPartUnique/>
        </w:docPartObj>
      </w:sdtPr>
      <w:sdtEndPr>
        <w:rPr>
          <w:rStyle w:val="PageNumber"/>
        </w:rPr>
      </w:sdtEndPr>
      <w:sdtContent>
        <w:r w:rsidR="003C3EC1">
          <w:rPr>
            <w:rStyle w:val="PageNumber"/>
          </w:rPr>
          <w:fldChar w:fldCharType="begin"/>
        </w:r>
        <w:r w:rsidR="003C3EC1">
          <w:rPr>
            <w:rStyle w:val="PageNumber"/>
          </w:rPr>
          <w:instrText xml:space="preserve"> PAGE </w:instrText>
        </w:r>
        <w:r w:rsidR="003C3EC1">
          <w:rPr>
            <w:rStyle w:val="PageNumber"/>
          </w:rPr>
          <w:fldChar w:fldCharType="separate"/>
        </w:r>
        <w:r w:rsidR="003C3EC1">
          <w:rPr>
            <w:rStyle w:val="PageNumber"/>
          </w:rPr>
          <w:t>2</w:t>
        </w:r>
        <w:r w:rsidR="003C3EC1">
          <w:rPr>
            <w:rStyle w:val="PageNumber"/>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C324" w14:textId="4227B663" w:rsidR="00311886" w:rsidRDefault="00311886" w:rsidP="00A70E68">
    <w:pPr>
      <w:pStyle w:val="Footer"/>
    </w:pPr>
    <w:r>
      <w:rPr>
        <w:noProof/>
      </w:rPr>
      <mc:AlternateContent>
        <mc:Choice Requires="wps">
          <w:drawing>
            <wp:anchor distT="0" distB="0" distL="114300" distR="114300" simplePos="0" relativeHeight="251657216" behindDoc="0" locked="0" layoutInCell="1" allowOverlap="1" wp14:anchorId="03B1DFF3" wp14:editId="59E92207">
              <wp:simplePos x="0" y="0"/>
              <wp:positionH relativeFrom="column">
                <wp:posOffset>0</wp:posOffset>
              </wp:positionH>
              <wp:positionV relativeFrom="paragraph">
                <wp:posOffset>41275</wp:posOffset>
              </wp:positionV>
              <wp:extent cx="6402705" cy="0"/>
              <wp:effectExtent l="0" t="0" r="10795"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2705" cy="0"/>
                      </a:xfrm>
                      <a:prstGeom prst="line">
                        <a:avLst/>
                      </a:prstGeom>
                      <a:ln w="6350"/>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7EB6688" id="Straight Connector 4" o:spid="_x0000_s1026" alt="&quot;&quot;"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3.25pt" to="504.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" strokecolor="#002664 [3204]" strokeweight=".5pt"/>
          </w:pict>
        </mc:Fallback>
      </mc:AlternateContent>
    </w:r>
    <w:r w:rsidR="00A70E68">
      <w:t>Legal</w:t>
    </w:r>
    <w:r w:rsidR="003C3EC1">
      <w:t xml:space="preserve"> Definition of Domestic Abuse: Factsheet</w:t>
    </w:r>
    <w:r w:rsidR="003C3EC1" w:rsidRPr="00552F70">
      <w:t xml:space="preserve"> </w:t>
    </w:r>
    <w:r w:rsidRPr="00552F70">
      <w:ptab w:relativeTo="margin" w:alignment="center" w:leader="none"/>
    </w:r>
    <w:r w:rsidRPr="00552F70">
      <w:ptab w:relativeTo="margin" w:alignment="right" w:leader="none"/>
    </w:r>
    <w:r w:rsidR="003C3EC1" w:rsidRPr="003C3EC1">
      <w:rPr>
        <w:rStyle w:val="PageNumber"/>
      </w:rPr>
      <w:t xml:space="preserve"> </w:t>
    </w:r>
    <w:sdt>
      <w:sdtPr>
        <w:rPr>
          <w:rStyle w:val="PageNumber"/>
        </w:rPr>
        <w:id w:val="1871645359"/>
        <w:docPartObj>
          <w:docPartGallery w:val="Page Numbers (Bottom of Page)"/>
          <w:docPartUnique/>
        </w:docPartObj>
      </w:sdtPr>
      <w:sdtEndPr>
        <w:rPr>
          <w:rStyle w:val="PageNumber"/>
        </w:rPr>
      </w:sdtEndPr>
      <w:sdtContent>
        <w:r w:rsidR="003C3EC1">
          <w:rPr>
            <w:rStyle w:val="PageNumber"/>
          </w:rPr>
          <w:fldChar w:fldCharType="begin"/>
        </w:r>
        <w:r w:rsidR="003C3EC1">
          <w:rPr>
            <w:rStyle w:val="PageNumber"/>
          </w:rPr>
          <w:instrText xml:space="preserve"> PAGE </w:instrText>
        </w:r>
        <w:r w:rsidR="003C3EC1">
          <w:rPr>
            <w:rStyle w:val="PageNumber"/>
          </w:rPr>
          <w:fldChar w:fldCharType="separate"/>
        </w:r>
        <w:r w:rsidR="003C3EC1">
          <w:rPr>
            <w:rStyle w:val="PageNumber"/>
          </w:rPr>
          <w:t>1</w:t>
        </w:r>
        <w:r w:rsidR="003C3EC1">
          <w:rPr>
            <w:rStyle w:val="PageNumber"/>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74AD5" w14:textId="77777777" w:rsidR="00A30CEA" w:rsidRDefault="00A30CEA" w:rsidP="00D41211">
      <w:r>
        <w:separator/>
      </w:r>
    </w:p>
  </w:footnote>
  <w:footnote w:type="continuationSeparator" w:id="0">
    <w:p w14:paraId="3C80B87F" w14:textId="77777777" w:rsidR="00A30CEA" w:rsidRDefault="00A30CEA"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mmunities and Justice New South Wales Government"/>
    </w:tblPr>
    <w:tblGrid>
      <w:gridCol w:w="9038"/>
      <w:gridCol w:w="1160"/>
    </w:tblGrid>
    <w:tr w:rsidR="007F06B5" w:rsidRPr="007F06B5" w14:paraId="1E6ADE87" w14:textId="77777777" w:rsidTr="00AA2E5F">
      <w:trPr>
        <w:cantSplit/>
        <w:tblHeader/>
      </w:trPr>
      <w:tc>
        <w:tcPr>
          <w:tcW w:w="9038" w:type="dxa"/>
        </w:tcPr>
        <w:p w14:paraId="19BB7581" w14:textId="537B0FC5" w:rsidR="007F06B5" w:rsidRPr="007F06B5" w:rsidRDefault="007F06B5" w:rsidP="008F0F86">
          <w:pPr>
            <w:pStyle w:val="Descriptor"/>
          </w:pPr>
          <w:r w:rsidRPr="007F06B5">
            <w:t>Communities and Justice</w:t>
          </w:r>
        </w:p>
      </w:tc>
      <w:tc>
        <w:tcPr>
          <w:tcW w:w="1160" w:type="dxa"/>
        </w:tcPr>
        <w:p w14:paraId="47979CE5" w14:textId="275DF192" w:rsidR="007F06B5" w:rsidRPr="007F06B5" w:rsidRDefault="007F06B5" w:rsidP="007F06B5">
          <w:pPr>
            <w:ind w:right="-1709"/>
          </w:pPr>
        </w:p>
      </w:tc>
    </w:tr>
  </w:tbl>
  <w:p w14:paraId="42F1A739" w14:textId="5A951CB3" w:rsidR="00311886" w:rsidRDefault="00311886" w:rsidP="002D53EE">
    <w:pPr>
      <w:pStyle w:val="BodyTex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mmunities and Justice New South Wales Government"/>
    </w:tblPr>
    <w:tblGrid>
      <w:gridCol w:w="9038"/>
      <w:gridCol w:w="1160"/>
    </w:tblGrid>
    <w:tr w:rsidR="00E574BB" w14:paraId="1B2442AD" w14:textId="77777777" w:rsidTr="00AB37EF">
      <w:trPr>
        <w:cantSplit/>
        <w:tblHeader/>
      </w:trPr>
      <w:tc>
        <w:tcPr>
          <w:tcW w:w="9038" w:type="dxa"/>
        </w:tcPr>
        <w:p w14:paraId="53345596" w14:textId="77777777" w:rsidR="00E574BB" w:rsidRPr="00D01D99" w:rsidRDefault="00E97AE5" w:rsidP="008F0F86">
          <w:pPr>
            <w:pStyle w:val="Descriptor"/>
          </w:pPr>
          <w:r>
            <w:rPr>
              <w:noProof/>
            </w:rPr>
            <mc:AlternateContent>
              <mc:Choice Requires="wps">
                <w:drawing>
                  <wp:anchor distT="0" distB="0" distL="114300" distR="114300" simplePos="0" relativeHeight="251642880" behindDoc="1" locked="0" layoutInCell="1" allowOverlap="1" wp14:anchorId="30010B17" wp14:editId="33134FC4">
                    <wp:simplePos x="0" y="0"/>
                    <wp:positionH relativeFrom="column">
                      <wp:posOffset>-733332</wp:posOffset>
                    </wp:positionH>
                    <wp:positionV relativeFrom="paragraph">
                      <wp:posOffset>-502657</wp:posOffset>
                    </wp:positionV>
                    <wp:extent cx="7778115" cy="2860646"/>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8115" cy="2860646"/>
                            </a:xfrm>
                            <a:prstGeom prst="rect">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4CC67" id="Rectangle 6" o:spid="_x0000_s1026" alt="&quot;&quot;" style="position:absolute;margin-left:-57.75pt;margin-top:-39.6pt;width:612.45pt;height:22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" fillcolor="#cbedfd [3205]" stroked="f"/>
                </w:pict>
              </mc:Fallback>
            </mc:AlternateContent>
          </w:r>
          <w:r w:rsidR="00E574BB" w:rsidRPr="00D01D99">
            <w:t>Communities and Justice</w:t>
          </w:r>
        </w:p>
      </w:tc>
      <w:tc>
        <w:tcPr>
          <w:tcW w:w="1160" w:type="dxa"/>
        </w:tcPr>
        <w:p w14:paraId="19C44F55" w14:textId="77777777" w:rsidR="00E574BB" w:rsidRDefault="00E574BB" w:rsidP="00E574BB">
          <w:pPr>
            <w:jc w:val="right"/>
          </w:pPr>
          <w:r>
            <w:rPr>
              <w:noProof/>
            </w:rPr>
            <w:drawing>
              <wp:inline distT="0" distB="0" distL="0" distR="0" wp14:anchorId="06E7E6F3" wp14:editId="0993BC77">
                <wp:extent cx="730800" cy="792000"/>
                <wp:effectExtent l="0" t="0" r="6350" b="0"/>
                <wp:docPr id="2" name="Picture 2"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800" cy="792000"/>
                        </a:xfrm>
                        <a:prstGeom prst="rect">
                          <a:avLst/>
                        </a:prstGeom>
                      </pic:spPr>
                    </pic:pic>
                  </a:graphicData>
                </a:graphic>
              </wp:inline>
            </w:drawing>
          </w:r>
        </w:p>
      </w:tc>
    </w:tr>
  </w:tbl>
  <w:p w14:paraId="591EB5AC" w14:textId="3DA356AC" w:rsidR="00772FE9" w:rsidRDefault="00772FE9" w:rsidP="008F0F86">
    <w:pPr>
      <w:pStyle w:val="Descripto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B5E"/>
    <w:multiLevelType w:val="hybridMultilevel"/>
    <w:tmpl w:val="1CE01514"/>
    <w:lvl w:ilvl="0" w:tplc="0DA4BB5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40053"/>
    <w:multiLevelType w:val="hybridMultilevel"/>
    <w:tmpl w:val="46EE90AA"/>
    <w:lvl w:ilvl="0" w:tplc="E472959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E35DD1"/>
    <w:multiLevelType w:val="hybridMultilevel"/>
    <w:tmpl w:val="832CBDD0"/>
    <w:lvl w:ilvl="0" w:tplc="60180050">
      <w:start w:val="1"/>
      <w:numFmt w:val="bullet"/>
      <w:pStyle w:val="Bullet3"/>
      <w:lvlText w:val=""/>
      <w:lvlJc w:val="left"/>
      <w:pPr>
        <w:tabs>
          <w:tab w:val="num" w:pos="850"/>
        </w:tabs>
        <w:ind w:left="850" w:hanging="283"/>
      </w:pPr>
      <w:rPr>
        <w:rFonts w:ascii="Symbol" w:hAnsi="Symbol" w:hint="default"/>
        <w:b w:val="0"/>
        <w:i w:val="0"/>
        <w:color w:val="002664" w:themeColor="accent1"/>
        <w:sz w:val="18"/>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39D573B"/>
    <w:multiLevelType w:val="hybridMultilevel"/>
    <w:tmpl w:val="2FB2123C"/>
    <w:lvl w:ilvl="0" w:tplc="CB8069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292678"/>
    <w:multiLevelType w:val="hybridMultilevel"/>
    <w:tmpl w:val="2B24556E"/>
    <w:lvl w:ilvl="0" w:tplc="BC522E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5C2D00"/>
    <w:multiLevelType w:val="hybridMultilevel"/>
    <w:tmpl w:val="39362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5C1821"/>
    <w:multiLevelType w:val="hybridMultilevel"/>
    <w:tmpl w:val="BF56F79E"/>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220F28"/>
    <w:multiLevelType w:val="hybridMultilevel"/>
    <w:tmpl w:val="016E4194"/>
    <w:lvl w:ilvl="0" w:tplc="5DDAE2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883D19"/>
    <w:multiLevelType w:val="hybridMultilevel"/>
    <w:tmpl w:val="782CC710"/>
    <w:lvl w:ilvl="0" w:tplc="3558BF82">
      <w:start w:val="1"/>
      <w:numFmt w:val="bullet"/>
      <w:pStyle w:val="Bullet2"/>
      <w:lvlText w:val="–"/>
      <w:lvlJc w:val="left"/>
      <w:pPr>
        <w:tabs>
          <w:tab w:val="num" w:pos="567"/>
        </w:tabs>
        <w:ind w:left="567" w:hanging="283"/>
      </w:pPr>
      <w:rPr>
        <w:rFonts w:ascii="Times New Roman" w:hAnsi="Times New Roman" w:cs="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926FDA"/>
    <w:multiLevelType w:val="multilevel"/>
    <w:tmpl w:val="801663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E9D03C7"/>
    <w:multiLevelType w:val="hybridMultilevel"/>
    <w:tmpl w:val="32BEE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045683"/>
    <w:multiLevelType w:val="hybridMultilevel"/>
    <w:tmpl w:val="4AFAA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CC00E5"/>
    <w:multiLevelType w:val="hybridMultilevel"/>
    <w:tmpl w:val="0C486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63662B"/>
    <w:multiLevelType w:val="hybridMultilevel"/>
    <w:tmpl w:val="4492F2B8"/>
    <w:lvl w:ilvl="0" w:tplc="2B4093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BB7274"/>
    <w:multiLevelType w:val="multilevel"/>
    <w:tmpl w:val="1E0E5BC4"/>
    <w:lvl w:ilvl="0">
      <w:start w:val="1"/>
      <w:numFmt w:val="decimal"/>
      <w:pStyle w:val="BodyPara"/>
      <w:lvlText w:val="%1."/>
      <w:lvlJc w:val="left"/>
      <w:pPr>
        <w:ind w:left="360" w:hanging="360"/>
      </w:pPr>
    </w:lvl>
    <w:lvl w:ilvl="1">
      <w:start w:val="1"/>
      <w:numFmt w:val="decimal"/>
      <w:lvlText w:val="%1.%2."/>
      <w:lvlJc w:val="left"/>
      <w:pPr>
        <w:ind w:left="650" w:hanging="432"/>
      </w:pPr>
    </w:lvl>
    <w:lvl w:ilvl="2">
      <w:start w:val="1"/>
      <w:numFmt w:val="decimal"/>
      <w:lvlText w:val="%1.%2.%3."/>
      <w:lvlJc w:val="left"/>
      <w:pPr>
        <w:ind w:left="1082" w:hanging="504"/>
      </w:p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15" w15:restartNumberingAfterBreak="0">
    <w:nsid w:val="6B672EFD"/>
    <w:multiLevelType w:val="hybridMultilevel"/>
    <w:tmpl w:val="DE2A8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FC64CA"/>
    <w:multiLevelType w:val="multilevel"/>
    <w:tmpl w:val="4AB0AFB6"/>
    <w:lvl w:ilvl="0">
      <w:start w:val="1"/>
      <w:numFmt w:val="decimal"/>
      <w:pStyle w:val="List"/>
      <w:lvlText w:val="%1."/>
      <w:lvlJc w:val="left"/>
      <w:pPr>
        <w:tabs>
          <w:tab w:val="num" w:pos="284"/>
        </w:tabs>
        <w:ind w:left="284" w:hanging="284"/>
      </w:pPr>
      <w:rPr>
        <w:rFonts w:hint="default"/>
      </w:rPr>
    </w:lvl>
    <w:lvl w:ilvl="1">
      <w:start w:val="1"/>
      <w:numFmt w:val="lowerLetter"/>
      <w:pStyle w:val="Lista"/>
      <w:lvlText w:val="%2."/>
      <w:lvlJc w:val="left"/>
      <w:pPr>
        <w:tabs>
          <w:tab w:val="num" w:pos="567"/>
        </w:tabs>
        <w:ind w:left="567" w:hanging="283"/>
      </w:pPr>
      <w:rPr>
        <w:rFonts w:hint="default"/>
      </w:rPr>
    </w:lvl>
    <w:lvl w:ilvl="2">
      <w:start w:val="1"/>
      <w:numFmt w:val="lowerRoman"/>
      <w:pStyle w:val="Listi"/>
      <w:lvlText w:val="%3."/>
      <w:lvlJc w:val="right"/>
      <w:pPr>
        <w:tabs>
          <w:tab w:val="num" w:pos="851"/>
        </w:tabs>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38895653">
    <w:abstractNumId w:val="8"/>
  </w:num>
  <w:num w:numId="2" w16cid:durableId="1941136332">
    <w:abstractNumId w:val="16"/>
  </w:num>
  <w:num w:numId="3" w16cid:durableId="52781355">
    <w:abstractNumId w:val="2"/>
  </w:num>
  <w:num w:numId="4" w16cid:durableId="1083336843">
    <w:abstractNumId w:val="6"/>
  </w:num>
  <w:num w:numId="5" w16cid:durableId="1997604844">
    <w:abstractNumId w:val="14"/>
  </w:num>
  <w:num w:numId="6" w16cid:durableId="2100058271">
    <w:abstractNumId w:val="1"/>
  </w:num>
  <w:num w:numId="7" w16cid:durableId="5064561">
    <w:abstractNumId w:val="9"/>
  </w:num>
  <w:num w:numId="8" w16cid:durableId="52508773">
    <w:abstractNumId w:val="5"/>
  </w:num>
  <w:num w:numId="9" w16cid:durableId="1297030384">
    <w:abstractNumId w:val="12"/>
  </w:num>
  <w:num w:numId="10" w16cid:durableId="1508442709">
    <w:abstractNumId w:val="4"/>
  </w:num>
  <w:num w:numId="11" w16cid:durableId="1085028858">
    <w:abstractNumId w:val="13"/>
  </w:num>
  <w:num w:numId="12" w16cid:durableId="1046029269">
    <w:abstractNumId w:val="7"/>
  </w:num>
  <w:num w:numId="13" w16cid:durableId="744761472">
    <w:abstractNumId w:val="0"/>
  </w:num>
  <w:num w:numId="14" w16cid:durableId="1574199997">
    <w:abstractNumId w:val="3"/>
  </w:num>
  <w:num w:numId="15" w16cid:durableId="210773837">
    <w:abstractNumId w:val="15"/>
  </w:num>
  <w:num w:numId="16" w16cid:durableId="1874925241">
    <w:abstractNumId w:val="11"/>
  </w:num>
  <w:num w:numId="17" w16cid:durableId="131171479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4E"/>
    <w:rsid w:val="0000040D"/>
    <w:rsid w:val="00006334"/>
    <w:rsid w:val="00012BDE"/>
    <w:rsid w:val="00013606"/>
    <w:rsid w:val="00015100"/>
    <w:rsid w:val="00017928"/>
    <w:rsid w:val="00023061"/>
    <w:rsid w:val="00043A56"/>
    <w:rsid w:val="00046294"/>
    <w:rsid w:val="00051156"/>
    <w:rsid w:val="00051732"/>
    <w:rsid w:val="0005256A"/>
    <w:rsid w:val="00061219"/>
    <w:rsid w:val="000631CF"/>
    <w:rsid w:val="00063FED"/>
    <w:rsid w:val="00066408"/>
    <w:rsid w:val="000702C2"/>
    <w:rsid w:val="00073A3B"/>
    <w:rsid w:val="000804F8"/>
    <w:rsid w:val="0008164E"/>
    <w:rsid w:val="00087332"/>
    <w:rsid w:val="00095F41"/>
    <w:rsid w:val="000A4C8F"/>
    <w:rsid w:val="000A5B40"/>
    <w:rsid w:val="000A6064"/>
    <w:rsid w:val="000A69B9"/>
    <w:rsid w:val="000A7CE1"/>
    <w:rsid w:val="000B288B"/>
    <w:rsid w:val="000B40F0"/>
    <w:rsid w:val="000B6138"/>
    <w:rsid w:val="000C02BB"/>
    <w:rsid w:val="000C4422"/>
    <w:rsid w:val="000C72D7"/>
    <w:rsid w:val="000C7FD8"/>
    <w:rsid w:val="000D3040"/>
    <w:rsid w:val="000E152F"/>
    <w:rsid w:val="000E292C"/>
    <w:rsid w:val="000E3FAE"/>
    <w:rsid w:val="000E52EA"/>
    <w:rsid w:val="000F0B2B"/>
    <w:rsid w:val="000F26C8"/>
    <w:rsid w:val="000F546B"/>
    <w:rsid w:val="000F5EB0"/>
    <w:rsid w:val="00101663"/>
    <w:rsid w:val="0010445F"/>
    <w:rsid w:val="00104EB0"/>
    <w:rsid w:val="00106429"/>
    <w:rsid w:val="00114523"/>
    <w:rsid w:val="001201E2"/>
    <w:rsid w:val="00121321"/>
    <w:rsid w:val="001239DC"/>
    <w:rsid w:val="001266C6"/>
    <w:rsid w:val="00127199"/>
    <w:rsid w:val="001315B6"/>
    <w:rsid w:val="0014063A"/>
    <w:rsid w:val="001414E7"/>
    <w:rsid w:val="00141B1E"/>
    <w:rsid w:val="001508E6"/>
    <w:rsid w:val="0015636B"/>
    <w:rsid w:val="00157539"/>
    <w:rsid w:val="00162FBB"/>
    <w:rsid w:val="00164A45"/>
    <w:rsid w:val="001672DB"/>
    <w:rsid w:val="001714C5"/>
    <w:rsid w:val="00174150"/>
    <w:rsid w:val="00177CA5"/>
    <w:rsid w:val="0018082A"/>
    <w:rsid w:val="00181CC8"/>
    <w:rsid w:val="00181DC5"/>
    <w:rsid w:val="00182887"/>
    <w:rsid w:val="001871C4"/>
    <w:rsid w:val="0018777F"/>
    <w:rsid w:val="00197F64"/>
    <w:rsid w:val="001A2DF0"/>
    <w:rsid w:val="001B06BF"/>
    <w:rsid w:val="001B1470"/>
    <w:rsid w:val="001B2B0C"/>
    <w:rsid w:val="001B2BE0"/>
    <w:rsid w:val="001B4C4E"/>
    <w:rsid w:val="001B7A7E"/>
    <w:rsid w:val="001C0B64"/>
    <w:rsid w:val="001C10C4"/>
    <w:rsid w:val="001C13F1"/>
    <w:rsid w:val="001C793F"/>
    <w:rsid w:val="001D045F"/>
    <w:rsid w:val="001D0DD0"/>
    <w:rsid w:val="001D4FFA"/>
    <w:rsid w:val="001D6B43"/>
    <w:rsid w:val="001E1703"/>
    <w:rsid w:val="001E210B"/>
    <w:rsid w:val="001E4AA2"/>
    <w:rsid w:val="001F26C0"/>
    <w:rsid w:val="001F4C9C"/>
    <w:rsid w:val="00203E7E"/>
    <w:rsid w:val="0020481B"/>
    <w:rsid w:val="00216C7E"/>
    <w:rsid w:val="00217D70"/>
    <w:rsid w:val="002229CE"/>
    <w:rsid w:val="002276CD"/>
    <w:rsid w:val="00235CC3"/>
    <w:rsid w:val="00235E84"/>
    <w:rsid w:val="00236A09"/>
    <w:rsid w:val="00243948"/>
    <w:rsid w:val="00243A7A"/>
    <w:rsid w:val="002442CF"/>
    <w:rsid w:val="00245A62"/>
    <w:rsid w:val="00250C11"/>
    <w:rsid w:val="0025624A"/>
    <w:rsid w:val="00262818"/>
    <w:rsid w:val="00264C15"/>
    <w:rsid w:val="00273527"/>
    <w:rsid w:val="00274A04"/>
    <w:rsid w:val="00281ACA"/>
    <w:rsid w:val="002918C2"/>
    <w:rsid w:val="0029236A"/>
    <w:rsid w:val="002924AA"/>
    <w:rsid w:val="00295391"/>
    <w:rsid w:val="00295556"/>
    <w:rsid w:val="00297145"/>
    <w:rsid w:val="002A0660"/>
    <w:rsid w:val="002A1E00"/>
    <w:rsid w:val="002A5623"/>
    <w:rsid w:val="002A6759"/>
    <w:rsid w:val="002A72C9"/>
    <w:rsid w:val="002B3F09"/>
    <w:rsid w:val="002B5944"/>
    <w:rsid w:val="002C03EB"/>
    <w:rsid w:val="002C15EA"/>
    <w:rsid w:val="002D158C"/>
    <w:rsid w:val="002D399D"/>
    <w:rsid w:val="002D3DB3"/>
    <w:rsid w:val="002D4928"/>
    <w:rsid w:val="002D53EE"/>
    <w:rsid w:val="002D6697"/>
    <w:rsid w:val="002E0375"/>
    <w:rsid w:val="002E0682"/>
    <w:rsid w:val="002E6A76"/>
    <w:rsid w:val="002F7089"/>
    <w:rsid w:val="003031D1"/>
    <w:rsid w:val="003061E8"/>
    <w:rsid w:val="00306F5D"/>
    <w:rsid w:val="00311886"/>
    <w:rsid w:val="0031294B"/>
    <w:rsid w:val="00312EF5"/>
    <w:rsid w:val="00313148"/>
    <w:rsid w:val="00313BCC"/>
    <w:rsid w:val="00313CD9"/>
    <w:rsid w:val="00315AB3"/>
    <w:rsid w:val="00321C75"/>
    <w:rsid w:val="003261F2"/>
    <w:rsid w:val="003375E2"/>
    <w:rsid w:val="00343904"/>
    <w:rsid w:val="00353B45"/>
    <w:rsid w:val="003612C6"/>
    <w:rsid w:val="003612F7"/>
    <w:rsid w:val="003618FB"/>
    <w:rsid w:val="00364873"/>
    <w:rsid w:val="0036702D"/>
    <w:rsid w:val="00367FD9"/>
    <w:rsid w:val="003702B1"/>
    <w:rsid w:val="0037388E"/>
    <w:rsid w:val="003767F6"/>
    <w:rsid w:val="00376A31"/>
    <w:rsid w:val="003775E4"/>
    <w:rsid w:val="00385730"/>
    <w:rsid w:val="00386EE1"/>
    <w:rsid w:val="00390709"/>
    <w:rsid w:val="003A2A8C"/>
    <w:rsid w:val="003A37AD"/>
    <w:rsid w:val="003A5DFC"/>
    <w:rsid w:val="003B1C32"/>
    <w:rsid w:val="003B5D8C"/>
    <w:rsid w:val="003B7A92"/>
    <w:rsid w:val="003C2963"/>
    <w:rsid w:val="003C3EC1"/>
    <w:rsid w:val="003C7A38"/>
    <w:rsid w:val="003D6678"/>
    <w:rsid w:val="003D6805"/>
    <w:rsid w:val="003D7F66"/>
    <w:rsid w:val="003E02A4"/>
    <w:rsid w:val="003F2C6E"/>
    <w:rsid w:val="003F31C2"/>
    <w:rsid w:val="003F5C48"/>
    <w:rsid w:val="00400C38"/>
    <w:rsid w:val="00403D14"/>
    <w:rsid w:val="00404F2C"/>
    <w:rsid w:val="0040589D"/>
    <w:rsid w:val="0041092E"/>
    <w:rsid w:val="00413771"/>
    <w:rsid w:val="00414407"/>
    <w:rsid w:val="0042217C"/>
    <w:rsid w:val="00425AD1"/>
    <w:rsid w:val="00431A25"/>
    <w:rsid w:val="00445259"/>
    <w:rsid w:val="00455580"/>
    <w:rsid w:val="004566DC"/>
    <w:rsid w:val="00457AE2"/>
    <w:rsid w:val="004604E2"/>
    <w:rsid w:val="00462F8D"/>
    <w:rsid w:val="004637C4"/>
    <w:rsid w:val="00474060"/>
    <w:rsid w:val="004742EC"/>
    <w:rsid w:val="0048494C"/>
    <w:rsid w:val="00484AD1"/>
    <w:rsid w:val="00485270"/>
    <w:rsid w:val="004852DF"/>
    <w:rsid w:val="004924A9"/>
    <w:rsid w:val="00494822"/>
    <w:rsid w:val="00496852"/>
    <w:rsid w:val="004A2A31"/>
    <w:rsid w:val="004A3227"/>
    <w:rsid w:val="004A3B77"/>
    <w:rsid w:val="004A4CD4"/>
    <w:rsid w:val="004A559C"/>
    <w:rsid w:val="004A5D52"/>
    <w:rsid w:val="004A6195"/>
    <w:rsid w:val="004B2B3B"/>
    <w:rsid w:val="004B33C1"/>
    <w:rsid w:val="004B3CFA"/>
    <w:rsid w:val="004B482C"/>
    <w:rsid w:val="004B60EB"/>
    <w:rsid w:val="004B68D2"/>
    <w:rsid w:val="004C0984"/>
    <w:rsid w:val="004C6A09"/>
    <w:rsid w:val="004D26BF"/>
    <w:rsid w:val="004D2CE5"/>
    <w:rsid w:val="004D51C7"/>
    <w:rsid w:val="004D77B2"/>
    <w:rsid w:val="004E51E7"/>
    <w:rsid w:val="004F1664"/>
    <w:rsid w:val="0050384C"/>
    <w:rsid w:val="005047C7"/>
    <w:rsid w:val="00504CA3"/>
    <w:rsid w:val="005123CB"/>
    <w:rsid w:val="0051555F"/>
    <w:rsid w:val="0051679C"/>
    <w:rsid w:val="0052075C"/>
    <w:rsid w:val="00530571"/>
    <w:rsid w:val="00533C57"/>
    <w:rsid w:val="00535727"/>
    <w:rsid w:val="00540668"/>
    <w:rsid w:val="00543184"/>
    <w:rsid w:val="00543A04"/>
    <w:rsid w:val="00544B6C"/>
    <w:rsid w:val="005462A2"/>
    <w:rsid w:val="00552F70"/>
    <w:rsid w:val="005543E4"/>
    <w:rsid w:val="00575720"/>
    <w:rsid w:val="0058225B"/>
    <w:rsid w:val="00584D79"/>
    <w:rsid w:val="005861E4"/>
    <w:rsid w:val="00593C69"/>
    <w:rsid w:val="005942C6"/>
    <w:rsid w:val="00594929"/>
    <w:rsid w:val="005961B3"/>
    <w:rsid w:val="005A0E18"/>
    <w:rsid w:val="005A2218"/>
    <w:rsid w:val="005A283B"/>
    <w:rsid w:val="005B581B"/>
    <w:rsid w:val="005C574F"/>
    <w:rsid w:val="005C7BA3"/>
    <w:rsid w:val="005D0663"/>
    <w:rsid w:val="005D65D3"/>
    <w:rsid w:val="005E5F11"/>
    <w:rsid w:val="005F46C1"/>
    <w:rsid w:val="005F6749"/>
    <w:rsid w:val="00604F36"/>
    <w:rsid w:val="00612F7B"/>
    <w:rsid w:val="00615625"/>
    <w:rsid w:val="0062191D"/>
    <w:rsid w:val="006221BD"/>
    <w:rsid w:val="006237F0"/>
    <w:rsid w:val="006314ED"/>
    <w:rsid w:val="006338E1"/>
    <w:rsid w:val="0063765E"/>
    <w:rsid w:val="00640B67"/>
    <w:rsid w:val="00642730"/>
    <w:rsid w:val="00645399"/>
    <w:rsid w:val="00645E64"/>
    <w:rsid w:val="00646FC9"/>
    <w:rsid w:val="00652157"/>
    <w:rsid w:val="006522BA"/>
    <w:rsid w:val="00653107"/>
    <w:rsid w:val="00653641"/>
    <w:rsid w:val="00655240"/>
    <w:rsid w:val="0066166D"/>
    <w:rsid w:val="0066323D"/>
    <w:rsid w:val="00663CF2"/>
    <w:rsid w:val="00664DFD"/>
    <w:rsid w:val="006675F1"/>
    <w:rsid w:val="00667918"/>
    <w:rsid w:val="006709A3"/>
    <w:rsid w:val="00674605"/>
    <w:rsid w:val="00675E8A"/>
    <w:rsid w:val="00676DDD"/>
    <w:rsid w:val="00696265"/>
    <w:rsid w:val="00696FA6"/>
    <w:rsid w:val="006A6055"/>
    <w:rsid w:val="006C4240"/>
    <w:rsid w:val="006C638C"/>
    <w:rsid w:val="006C7AF9"/>
    <w:rsid w:val="006D048E"/>
    <w:rsid w:val="006D3BC5"/>
    <w:rsid w:val="006D7A96"/>
    <w:rsid w:val="006D7D0B"/>
    <w:rsid w:val="006E0192"/>
    <w:rsid w:val="006E320C"/>
    <w:rsid w:val="006E3EF7"/>
    <w:rsid w:val="006E4D11"/>
    <w:rsid w:val="006E512E"/>
    <w:rsid w:val="006E5CCB"/>
    <w:rsid w:val="006E7E80"/>
    <w:rsid w:val="006F13D5"/>
    <w:rsid w:val="006F5A61"/>
    <w:rsid w:val="0071071E"/>
    <w:rsid w:val="00711B59"/>
    <w:rsid w:val="00717BB4"/>
    <w:rsid w:val="00726F63"/>
    <w:rsid w:val="00743683"/>
    <w:rsid w:val="00746E71"/>
    <w:rsid w:val="00746ED8"/>
    <w:rsid w:val="0076172E"/>
    <w:rsid w:val="0076331D"/>
    <w:rsid w:val="00765F28"/>
    <w:rsid w:val="00772FE9"/>
    <w:rsid w:val="0077383B"/>
    <w:rsid w:val="0077611E"/>
    <w:rsid w:val="00776D5B"/>
    <w:rsid w:val="00783957"/>
    <w:rsid w:val="00784452"/>
    <w:rsid w:val="00794DB8"/>
    <w:rsid w:val="007A3227"/>
    <w:rsid w:val="007B2385"/>
    <w:rsid w:val="007B2581"/>
    <w:rsid w:val="007B43C1"/>
    <w:rsid w:val="007C7B08"/>
    <w:rsid w:val="007D179C"/>
    <w:rsid w:val="007D1DAA"/>
    <w:rsid w:val="007D2AEC"/>
    <w:rsid w:val="007E7295"/>
    <w:rsid w:val="007F06B5"/>
    <w:rsid w:val="007F2D51"/>
    <w:rsid w:val="007F5E14"/>
    <w:rsid w:val="0080004C"/>
    <w:rsid w:val="00803209"/>
    <w:rsid w:val="00803D84"/>
    <w:rsid w:val="00805D59"/>
    <w:rsid w:val="008119E6"/>
    <w:rsid w:val="00814D66"/>
    <w:rsid w:val="00815EC3"/>
    <w:rsid w:val="00816BDA"/>
    <w:rsid w:val="00820EB2"/>
    <w:rsid w:val="00823B48"/>
    <w:rsid w:val="00823EFF"/>
    <w:rsid w:val="00831635"/>
    <w:rsid w:val="00840577"/>
    <w:rsid w:val="00842477"/>
    <w:rsid w:val="008473DD"/>
    <w:rsid w:val="00850D6E"/>
    <w:rsid w:val="0085183C"/>
    <w:rsid w:val="00852E36"/>
    <w:rsid w:val="0085474D"/>
    <w:rsid w:val="00860242"/>
    <w:rsid w:val="0086529F"/>
    <w:rsid w:val="00865FB6"/>
    <w:rsid w:val="008714A5"/>
    <w:rsid w:val="00871A3D"/>
    <w:rsid w:val="008739FE"/>
    <w:rsid w:val="00881275"/>
    <w:rsid w:val="008818D0"/>
    <w:rsid w:val="00882690"/>
    <w:rsid w:val="00887292"/>
    <w:rsid w:val="008962C9"/>
    <w:rsid w:val="00896CED"/>
    <w:rsid w:val="008A0307"/>
    <w:rsid w:val="008A13C4"/>
    <w:rsid w:val="008A1E24"/>
    <w:rsid w:val="008A205E"/>
    <w:rsid w:val="008A48D4"/>
    <w:rsid w:val="008A5D20"/>
    <w:rsid w:val="008A6B24"/>
    <w:rsid w:val="008A7A6B"/>
    <w:rsid w:val="008B0220"/>
    <w:rsid w:val="008B1CA4"/>
    <w:rsid w:val="008B2FA5"/>
    <w:rsid w:val="008B63C4"/>
    <w:rsid w:val="008C03C1"/>
    <w:rsid w:val="008C08FF"/>
    <w:rsid w:val="008C2E73"/>
    <w:rsid w:val="008C3F07"/>
    <w:rsid w:val="008C6049"/>
    <w:rsid w:val="008C78DB"/>
    <w:rsid w:val="008D2060"/>
    <w:rsid w:val="008D2ECD"/>
    <w:rsid w:val="008D7B98"/>
    <w:rsid w:val="008E04FB"/>
    <w:rsid w:val="008E07C7"/>
    <w:rsid w:val="008E2956"/>
    <w:rsid w:val="008E3BBA"/>
    <w:rsid w:val="008F0F86"/>
    <w:rsid w:val="0090147B"/>
    <w:rsid w:val="009215AC"/>
    <w:rsid w:val="00921EC3"/>
    <w:rsid w:val="009240C1"/>
    <w:rsid w:val="009252DE"/>
    <w:rsid w:val="00930292"/>
    <w:rsid w:val="00930B0F"/>
    <w:rsid w:val="00930D9F"/>
    <w:rsid w:val="00940674"/>
    <w:rsid w:val="00943618"/>
    <w:rsid w:val="0094672B"/>
    <w:rsid w:val="00953687"/>
    <w:rsid w:val="0096490D"/>
    <w:rsid w:val="00965343"/>
    <w:rsid w:val="00973606"/>
    <w:rsid w:val="009767C6"/>
    <w:rsid w:val="00977A24"/>
    <w:rsid w:val="00977A74"/>
    <w:rsid w:val="00987F50"/>
    <w:rsid w:val="00990104"/>
    <w:rsid w:val="00991DCE"/>
    <w:rsid w:val="0099413E"/>
    <w:rsid w:val="00996F19"/>
    <w:rsid w:val="009978E0"/>
    <w:rsid w:val="009A24AA"/>
    <w:rsid w:val="009B19FF"/>
    <w:rsid w:val="009B2969"/>
    <w:rsid w:val="009B5364"/>
    <w:rsid w:val="009C1919"/>
    <w:rsid w:val="009C4FD5"/>
    <w:rsid w:val="009D2113"/>
    <w:rsid w:val="009D3733"/>
    <w:rsid w:val="009D38A5"/>
    <w:rsid w:val="009D57CB"/>
    <w:rsid w:val="009E12C0"/>
    <w:rsid w:val="009F4336"/>
    <w:rsid w:val="009F446D"/>
    <w:rsid w:val="009F5298"/>
    <w:rsid w:val="00A00B77"/>
    <w:rsid w:val="00A013CD"/>
    <w:rsid w:val="00A0154E"/>
    <w:rsid w:val="00A01DB9"/>
    <w:rsid w:val="00A03CDA"/>
    <w:rsid w:val="00A111EF"/>
    <w:rsid w:val="00A13CF5"/>
    <w:rsid w:val="00A16086"/>
    <w:rsid w:val="00A21F10"/>
    <w:rsid w:val="00A30CEA"/>
    <w:rsid w:val="00A33EBC"/>
    <w:rsid w:val="00A35425"/>
    <w:rsid w:val="00A37537"/>
    <w:rsid w:val="00A40630"/>
    <w:rsid w:val="00A41FA1"/>
    <w:rsid w:val="00A42DCB"/>
    <w:rsid w:val="00A42EAC"/>
    <w:rsid w:val="00A45656"/>
    <w:rsid w:val="00A47B37"/>
    <w:rsid w:val="00A53FE1"/>
    <w:rsid w:val="00A54AA5"/>
    <w:rsid w:val="00A561D5"/>
    <w:rsid w:val="00A56B88"/>
    <w:rsid w:val="00A57256"/>
    <w:rsid w:val="00A6218F"/>
    <w:rsid w:val="00A62F51"/>
    <w:rsid w:val="00A64B8F"/>
    <w:rsid w:val="00A668CA"/>
    <w:rsid w:val="00A70E68"/>
    <w:rsid w:val="00A751CB"/>
    <w:rsid w:val="00A8147C"/>
    <w:rsid w:val="00A859B1"/>
    <w:rsid w:val="00A871CE"/>
    <w:rsid w:val="00A920E2"/>
    <w:rsid w:val="00A922E3"/>
    <w:rsid w:val="00A93D32"/>
    <w:rsid w:val="00A96F8D"/>
    <w:rsid w:val="00AA06CA"/>
    <w:rsid w:val="00AA2E5F"/>
    <w:rsid w:val="00AA468F"/>
    <w:rsid w:val="00AB3318"/>
    <w:rsid w:val="00AB37EF"/>
    <w:rsid w:val="00AB5BF7"/>
    <w:rsid w:val="00AC0365"/>
    <w:rsid w:val="00AC6232"/>
    <w:rsid w:val="00AC6ADE"/>
    <w:rsid w:val="00AD5845"/>
    <w:rsid w:val="00AE0C62"/>
    <w:rsid w:val="00AE24A8"/>
    <w:rsid w:val="00AF0A07"/>
    <w:rsid w:val="00AF1320"/>
    <w:rsid w:val="00AF1C1A"/>
    <w:rsid w:val="00AF2CF3"/>
    <w:rsid w:val="00B02E5C"/>
    <w:rsid w:val="00B13A65"/>
    <w:rsid w:val="00B14075"/>
    <w:rsid w:val="00B16305"/>
    <w:rsid w:val="00B21CD3"/>
    <w:rsid w:val="00B30614"/>
    <w:rsid w:val="00B364D2"/>
    <w:rsid w:val="00B408F4"/>
    <w:rsid w:val="00B4282D"/>
    <w:rsid w:val="00B4578E"/>
    <w:rsid w:val="00B53332"/>
    <w:rsid w:val="00B64945"/>
    <w:rsid w:val="00B71CCD"/>
    <w:rsid w:val="00B72135"/>
    <w:rsid w:val="00B752FE"/>
    <w:rsid w:val="00B83AD8"/>
    <w:rsid w:val="00B84F10"/>
    <w:rsid w:val="00B853DD"/>
    <w:rsid w:val="00B93109"/>
    <w:rsid w:val="00B94682"/>
    <w:rsid w:val="00B949ED"/>
    <w:rsid w:val="00BA1B25"/>
    <w:rsid w:val="00BA5095"/>
    <w:rsid w:val="00BA5360"/>
    <w:rsid w:val="00BA71CC"/>
    <w:rsid w:val="00BA73E0"/>
    <w:rsid w:val="00BA75A2"/>
    <w:rsid w:val="00BA7C94"/>
    <w:rsid w:val="00BB0CCE"/>
    <w:rsid w:val="00BB2449"/>
    <w:rsid w:val="00BB4408"/>
    <w:rsid w:val="00BB6515"/>
    <w:rsid w:val="00BB73CE"/>
    <w:rsid w:val="00BC18C1"/>
    <w:rsid w:val="00BD186C"/>
    <w:rsid w:val="00BD24D4"/>
    <w:rsid w:val="00BD512D"/>
    <w:rsid w:val="00BD535D"/>
    <w:rsid w:val="00BF15F4"/>
    <w:rsid w:val="00BF7B23"/>
    <w:rsid w:val="00C04030"/>
    <w:rsid w:val="00C04189"/>
    <w:rsid w:val="00C04B89"/>
    <w:rsid w:val="00C04FE5"/>
    <w:rsid w:val="00C05660"/>
    <w:rsid w:val="00C072BE"/>
    <w:rsid w:val="00C07CB0"/>
    <w:rsid w:val="00C146D7"/>
    <w:rsid w:val="00C16EAC"/>
    <w:rsid w:val="00C230EB"/>
    <w:rsid w:val="00C2474E"/>
    <w:rsid w:val="00C35921"/>
    <w:rsid w:val="00C35AC7"/>
    <w:rsid w:val="00C37415"/>
    <w:rsid w:val="00C40C02"/>
    <w:rsid w:val="00C43724"/>
    <w:rsid w:val="00C45CDE"/>
    <w:rsid w:val="00C46287"/>
    <w:rsid w:val="00C4706A"/>
    <w:rsid w:val="00C51509"/>
    <w:rsid w:val="00C51C71"/>
    <w:rsid w:val="00C52983"/>
    <w:rsid w:val="00C53522"/>
    <w:rsid w:val="00C54A56"/>
    <w:rsid w:val="00C5611E"/>
    <w:rsid w:val="00C61E5B"/>
    <w:rsid w:val="00C65708"/>
    <w:rsid w:val="00C67F67"/>
    <w:rsid w:val="00C73CD4"/>
    <w:rsid w:val="00C806B6"/>
    <w:rsid w:val="00C849C7"/>
    <w:rsid w:val="00C9014B"/>
    <w:rsid w:val="00C96262"/>
    <w:rsid w:val="00C97014"/>
    <w:rsid w:val="00CA10D2"/>
    <w:rsid w:val="00CA3A9A"/>
    <w:rsid w:val="00CA6661"/>
    <w:rsid w:val="00CB4CA9"/>
    <w:rsid w:val="00CB7028"/>
    <w:rsid w:val="00CC0A48"/>
    <w:rsid w:val="00CC35CF"/>
    <w:rsid w:val="00CC3B85"/>
    <w:rsid w:val="00CC4C8E"/>
    <w:rsid w:val="00CC52B7"/>
    <w:rsid w:val="00CC7365"/>
    <w:rsid w:val="00CD3D76"/>
    <w:rsid w:val="00CD40A0"/>
    <w:rsid w:val="00CD5604"/>
    <w:rsid w:val="00CE6FFA"/>
    <w:rsid w:val="00CF22EE"/>
    <w:rsid w:val="00CF4D55"/>
    <w:rsid w:val="00CF604D"/>
    <w:rsid w:val="00CF6A1B"/>
    <w:rsid w:val="00CF6AE2"/>
    <w:rsid w:val="00D01D99"/>
    <w:rsid w:val="00D06641"/>
    <w:rsid w:val="00D20C2D"/>
    <w:rsid w:val="00D35945"/>
    <w:rsid w:val="00D41211"/>
    <w:rsid w:val="00D43AA6"/>
    <w:rsid w:val="00D450E9"/>
    <w:rsid w:val="00D45F36"/>
    <w:rsid w:val="00D511C6"/>
    <w:rsid w:val="00D57023"/>
    <w:rsid w:val="00D57735"/>
    <w:rsid w:val="00D650AC"/>
    <w:rsid w:val="00D6553E"/>
    <w:rsid w:val="00D71EB9"/>
    <w:rsid w:val="00D73AFF"/>
    <w:rsid w:val="00D74B3C"/>
    <w:rsid w:val="00D75AAF"/>
    <w:rsid w:val="00D81F4C"/>
    <w:rsid w:val="00D85A92"/>
    <w:rsid w:val="00D85CD0"/>
    <w:rsid w:val="00D90682"/>
    <w:rsid w:val="00D907AE"/>
    <w:rsid w:val="00DA2099"/>
    <w:rsid w:val="00DA2F19"/>
    <w:rsid w:val="00DA36A7"/>
    <w:rsid w:val="00DA4546"/>
    <w:rsid w:val="00DA6893"/>
    <w:rsid w:val="00DA69ED"/>
    <w:rsid w:val="00DC0899"/>
    <w:rsid w:val="00DC2FB2"/>
    <w:rsid w:val="00DC3B62"/>
    <w:rsid w:val="00DD7876"/>
    <w:rsid w:val="00DE6490"/>
    <w:rsid w:val="00DE6CA4"/>
    <w:rsid w:val="00DF0BB6"/>
    <w:rsid w:val="00DF2789"/>
    <w:rsid w:val="00DF2B87"/>
    <w:rsid w:val="00DF6258"/>
    <w:rsid w:val="00E00A24"/>
    <w:rsid w:val="00E067E5"/>
    <w:rsid w:val="00E12152"/>
    <w:rsid w:val="00E125B7"/>
    <w:rsid w:val="00E136A9"/>
    <w:rsid w:val="00E14006"/>
    <w:rsid w:val="00E16B00"/>
    <w:rsid w:val="00E2235B"/>
    <w:rsid w:val="00E25B95"/>
    <w:rsid w:val="00E41A72"/>
    <w:rsid w:val="00E475E0"/>
    <w:rsid w:val="00E55052"/>
    <w:rsid w:val="00E574BB"/>
    <w:rsid w:val="00E60A05"/>
    <w:rsid w:val="00E60FEB"/>
    <w:rsid w:val="00E76C22"/>
    <w:rsid w:val="00E82067"/>
    <w:rsid w:val="00E84212"/>
    <w:rsid w:val="00E86BD8"/>
    <w:rsid w:val="00E87D47"/>
    <w:rsid w:val="00E87F60"/>
    <w:rsid w:val="00E913DE"/>
    <w:rsid w:val="00E925D0"/>
    <w:rsid w:val="00E97AE5"/>
    <w:rsid w:val="00EA065E"/>
    <w:rsid w:val="00EA1C77"/>
    <w:rsid w:val="00EA2677"/>
    <w:rsid w:val="00EA39D8"/>
    <w:rsid w:val="00EA3AD0"/>
    <w:rsid w:val="00EA63F4"/>
    <w:rsid w:val="00EA6981"/>
    <w:rsid w:val="00EB01FE"/>
    <w:rsid w:val="00EB0D8A"/>
    <w:rsid w:val="00EB0DD3"/>
    <w:rsid w:val="00EB5270"/>
    <w:rsid w:val="00EB7154"/>
    <w:rsid w:val="00EC3494"/>
    <w:rsid w:val="00EC49D5"/>
    <w:rsid w:val="00ED0A3B"/>
    <w:rsid w:val="00ED17D3"/>
    <w:rsid w:val="00ED6312"/>
    <w:rsid w:val="00EE0AB4"/>
    <w:rsid w:val="00EE3DFA"/>
    <w:rsid w:val="00EE5991"/>
    <w:rsid w:val="00EE7FCB"/>
    <w:rsid w:val="00EF46BA"/>
    <w:rsid w:val="00EF6EBB"/>
    <w:rsid w:val="00F01DE7"/>
    <w:rsid w:val="00F0200F"/>
    <w:rsid w:val="00F03A80"/>
    <w:rsid w:val="00F05870"/>
    <w:rsid w:val="00F115AC"/>
    <w:rsid w:val="00F172A3"/>
    <w:rsid w:val="00F17767"/>
    <w:rsid w:val="00F301E5"/>
    <w:rsid w:val="00F32E0C"/>
    <w:rsid w:val="00F346D8"/>
    <w:rsid w:val="00F34BC3"/>
    <w:rsid w:val="00F41E11"/>
    <w:rsid w:val="00F4292C"/>
    <w:rsid w:val="00F432FF"/>
    <w:rsid w:val="00F47F1C"/>
    <w:rsid w:val="00F5565C"/>
    <w:rsid w:val="00F56EAE"/>
    <w:rsid w:val="00F5786F"/>
    <w:rsid w:val="00F61F22"/>
    <w:rsid w:val="00F65601"/>
    <w:rsid w:val="00F67D2B"/>
    <w:rsid w:val="00F75E4C"/>
    <w:rsid w:val="00F7737E"/>
    <w:rsid w:val="00F87408"/>
    <w:rsid w:val="00F934EF"/>
    <w:rsid w:val="00F9430F"/>
    <w:rsid w:val="00F94F2A"/>
    <w:rsid w:val="00F962B7"/>
    <w:rsid w:val="00F96E6D"/>
    <w:rsid w:val="00FA5015"/>
    <w:rsid w:val="00FB272C"/>
    <w:rsid w:val="00FC3E40"/>
    <w:rsid w:val="00FC423D"/>
    <w:rsid w:val="00FC65F8"/>
    <w:rsid w:val="00FC7E3B"/>
    <w:rsid w:val="00FD180E"/>
    <w:rsid w:val="00FD2CEF"/>
    <w:rsid w:val="00FD2FD9"/>
    <w:rsid w:val="00FE14E8"/>
    <w:rsid w:val="00FF07ED"/>
    <w:rsid w:val="00FF44A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9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Normal" w:uiPriority="2"/>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
    <w:rsid w:val="00FD2FD9"/>
    <w:pPr>
      <w:spacing w:after="180"/>
    </w:pPr>
    <w:rPr>
      <w:rFonts w:asciiTheme="minorHAnsi" w:eastAsiaTheme="minorEastAsia" w:hAnsiTheme="minorHAnsi"/>
      <w:color w:val="22272B" w:themeColor="text1"/>
      <w:sz w:val="22"/>
    </w:rPr>
  </w:style>
  <w:style w:type="paragraph" w:styleId="Heading1">
    <w:name w:val="heading 1"/>
    <w:basedOn w:val="Normal"/>
    <w:next w:val="Normal"/>
    <w:link w:val="Heading1Char"/>
    <w:autoRedefine/>
    <w:qFormat/>
    <w:rsid w:val="00315AB3"/>
    <w:pPr>
      <w:widowControl w:val="0"/>
      <w:suppressAutoHyphens/>
      <w:autoSpaceDE w:val="0"/>
      <w:autoSpaceDN w:val="0"/>
      <w:adjustRightInd w:val="0"/>
      <w:spacing w:before="120" w:after="0"/>
      <w:ind w:right="842"/>
      <w:textAlignment w:val="center"/>
      <w:outlineLvl w:val="0"/>
    </w:pPr>
    <w:rPr>
      <w:rFonts w:asciiTheme="majorHAnsi" w:hAnsiTheme="majorHAnsi" w:cs="Arial"/>
      <w:bCs/>
      <w:noProof/>
      <w:color w:val="002664" w:themeColor="accent1"/>
      <w:sz w:val="44"/>
      <w:szCs w:val="44"/>
    </w:rPr>
  </w:style>
  <w:style w:type="paragraph" w:styleId="Heading2">
    <w:name w:val="heading 2"/>
    <w:basedOn w:val="Normal"/>
    <w:next w:val="Normal"/>
    <w:link w:val="Heading2Char"/>
    <w:autoRedefine/>
    <w:qFormat/>
    <w:rsid w:val="002D53EE"/>
    <w:pPr>
      <w:widowControl w:val="0"/>
      <w:suppressAutoHyphens/>
      <w:autoSpaceDE w:val="0"/>
      <w:autoSpaceDN w:val="0"/>
      <w:adjustRightInd w:val="0"/>
      <w:spacing w:before="120" w:after="0"/>
      <w:ind w:right="1126"/>
      <w:textAlignment w:val="center"/>
      <w:outlineLvl w:val="1"/>
    </w:pPr>
    <w:rPr>
      <w:rFonts w:asciiTheme="majorHAnsi" w:hAnsiTheme="majorHAnsi" w:cs="ArialMT"/>
      <w:color w:val="002664" w:themeColor="accent1"/>
      <w:sz w:val="32"/>
      <w:szCs w:val="34"/>
      <w:lang w:val="en-GB"/>
    </w:rPr>
  </w:style>
  <w:style w:type="paragraph" w:styleId="Heading3">
    <w:name w:val="heading 3"/>
    <w:basedOn w:val="Normal"/>
    <w:next w:val="Normal"/>
    <w:link w:val="Heading3Char"/>
    <w:autoRedefine/>
    <w:qFormat/>
    <w:rsid w:val="00D75AAF"/>
    <w:pPr>
      <w:keepNext/>
      <w:keepLines/>
      <w:spacing w:after="0"/>
      <w:ind w:right="118"/>
      <w:outlineLvl w:val="2"/>
    </w:pPr>
    <w:rPr>
      <w:rFonts w:ascii="Public Sans" w:eastAsia="Times New Roman" w:hAnsi="Public Sans"/>
      <w:b/>
      <w:bCs/>
      <w:color w:val="22272B"/>
      <w:lang w:val="en-GB"/>
    </w:rPr>
  </w:style>
  <w:style w:type="paragraph" w:styleId="Heading4">
    <w:name w:val="heading 4"/>
    <w:basedOn w:val="Heading1"/>
    <w:next w:val="Normal"/>
    <w:link w:val="Heading4Char"/>
    <w:autoRedefine/>
    <w:rsid w:val="002C03EB"/>
    <w:pPr>
      <w:spacing w:before="0"/>
      <w:ind w:right="-1077"/>
      <w:outlineLvl w:val="3"/>
    </w:pPr>
    <w:rPr>
      <w:rFonts w:ascii="Public Sans" w:hAnsi="Public Sans"/>
      <w:bCs w:val="0"/>
      <w:sz w:val="28"/>
      <w:szCs w:val="28"/>
    </w:rPr>
  </w:style>
  <w:style w:type="paragraph" w:styleId="Heading7">
    <w:name w:val="heading 7"/>
    <w:basedOn w:val="Normal"/>
    <w:next w:val="Normal"/>
    <w:link w:val="Heading7Char"/>
    <w:semiHidden/>
    <w:unhideWhenUsed/>
    <w:rsid w:val="006314ED"/>
    <w:pPr>
      <w:keepNext/>
      <w:keepLines/>
      <w:spacing w:before="40" w:after="0"/>
      <w:outlineLvl w:val="6"/>
    </w:pPr>
    <w:rPr>
      <w:rFonts w:asciiTheme="majorHAnsi" w:eastAsiaTheme="majorEastAsia" w:hAnsiTheme="majorHAnsi" w:cstheme="majorBidi"/>
      <w:i/>
      <w:iCs/>
      <w:color w:val="00123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5AB3"/>
    <w:rPr>
      <w:rFonts w:asciiTheme="majorHAnsi" w:eastAsiaTheme="minorEastAsia" w:hAnsiTheme="majorHAnsi" w:cs="Arial"/>
      <w:bCs/>
      <w:noProof/>
      <w:color w:val="002664" w:themeColor="accent1"/>
      <w:sz w:val="44"/>
      <w:szCs w:val="44"/>
    </w:rPr>
  </w:style>
  <w:style w:type="character" w:customStyle="1" w:styleId="Heading2Char">
    <w:name w:val="Heading 2 Char"/>
    <w:basedOn w:val="DefaultParagraphFont"/>
    <w:link w:val="Heading2"/>
    <w:rsid w:val="002D53EE"/>
    <w:rPr>
      <w:rFonts w:asciiTheme="majorHAnsi" w:eastAsiaTheme="minorEastAsia" w:hAnsiTheme="majorHAnsi" w:cs="ArialMT"/>
      <w:color w:val="002664" w:themeColor="accent1"/>
      <w:sz w:val="32"/>
      <w:szCs w:val="34"/>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nhideWhenUsed/>
    <w:rsid w:val="00E16B00"/>
    <w:pPr>
      <w:tabs>
        <w:tab w:val="center" w:pos="4513"/>
        <w:tab w:val="right" w:pos="9026"/>
      </w:tabs>
      <w:spacing w:after="0"/>
    </w:pPr>
  </w:style>
  <w:style w:type="character" w:customStyle="1" w:styleId="HeaderChar">
    <w:name w:val="Header Char"/>
    <w:basedOn w:val="DefaultParagraphFont"/>
    <w:link w:val="Header"/>
    <w:rsid w:val="00E16B00"/>
    <w:rPr>
      <w:rFonts w:eastAsiaTheme="minorEastAsia"/>
      <w:color w:val="22272B" w:themeColor="text1"/>
      <w:sz w:val="22"/>
    </w:rPr>
  </w:style>
  <w:style w:type="paragraph" w:styleId="Footer">
    <w:name w:val="footer"/>
    <w:basedOn w:val="Normal"/>
    <w:link w:val="FooterChar"/>
    <w:autoRedefine/>
    <w:uiPriority w:val="99"/>
    <w:unhideWhenUsed/>
    <w:rsid w:val="00A70E68"/>
    <w:pPr>
      <w:tabs>
        <w:tab w:val="left" w:pos="6804"/>
      </w:tabs>
      <w:spacing w:before="480"/>
      <w:ind w:right="360"/>
    </w:pPr>
    <w:rPr>
      <w:rFonts w:ascii="Public Sans" w:hAnsi="Public Sans"/>
      <w:sz w:val="18"/>
      <w:szCs w:val="18"/>
    </w:rPr>
  </w:style>
  <w:style w:type="character" w:customStyle="1" w:styleId="FooterChar">
    <w:name w:val="Footer Char"/>
    <w:basedOn w:val="DefaultParagraphFont"/>
    <w:link w:val="Footer"/>
    <w:uiPriority w:val="99"/>
    <w:rsid w:val="00A70E68"/>
    <w:rPr>
      <w:rFonts w:ascii="Public Sans" w:eastAsiaTheme="minorEastAsia" w:hAnsi="Public Sans"/>
      <w:color w:val="22272B" w:themeColor="text1"/>
      <w:sz w:val="18"/>
      <w:szCs w:val="18"/>
    </w:rPr>
  </w:style>
  <w:style w:type="paragraph" w:styleId="BodyText">
    <w:name w:val="Body Text"/>
    <w:basedOn w:val="Normal"/>
    <w:link w:val="BodyTextChar"/>
    <w:autoRedefine/>
    <w:qFormat/>
    <w:rsid w:val="002D53EE"/>
    <w:pPr>
      <w:suppressAutoHyphens/>
      <w:autoSpaceDE w:val="0"/>
      <w:autoSpaceDN w:val="0"/>
      <w:adjustRightInd w:val="0"/>
      <w:spacing w:before="120" w:after="120" w:line="276" w:lineRule="auto"/>
      <w:ind w:right="119"/>
      <w:textAlignment w:val="center"/>
    </w:pPr>
    <w:rPr>
      <w:rFonts w:cs="Arial"/>
      <w:szCs w:val="20"/>
    </w:rPr>
  </w:style>
  <w:style w:type="character" w:customStyle="1" w:styleId="BodyTextChar">
    <w:name w:val="Body Text Char"/>
    <w:basedOn w:val="DefaultParagraphFont"/>
    <w:link w:val="BodyText"/>
    <w:rsid w:val="002D53EE"/>
    <w:rPr>
      <w:rFonts w:asciiTheme="minorHAnsi" w:eastAsiaTheme="minorEastAsia" w:hAnsiTheme="minorHAnsi" w:cs="Arial"/>
      <w:color w:val="22272B" w:themeColor="text1"/>
      <w:sz w:val="22"/>
      <w:szCs w:val="20"/>
    </w:rPr>
  </w:style>
  <w:style w:type="paragraph" w:customStyle="1" w:styleId="Bullet1">
    <w:name w:val="Bullet 1"/>
    <w:basedOn w:val="BodyText"/>
    <w:autoRedefine/>
    <w:qFormat/>
    <w:rsid w:val="00E87F60"/>
    <w:pPr>
      <w:suppressAutoHyphens w:val="0"/>
      <w:autoSpaceDE/>
      <w:autoSpaceDN/>
      <w:adjustRightInd/>
      <w:contextualSpacing/>
      <w:textAlignment w:val="auto"/>
    </w:pPr>
  </w:style>
  <w:style w:type="paragraph" w:customStyle="1" w:styleId="Bullet2">
    <w:name w:val="Bullet 2"/>
    <w:basedOn w:val="Normal"/>
    <w:qFormat/>
    <w:rsid w:val="00087332"/>
    <w:pPr>
      <w:numPr>
        <w:numId w:val="1"/>
      </w:numPr>
      <w:spacing w:before="120" w:after="120"/>
    </w:pPr>
    <w:rPr>
      <w:rFonts w:cs="ArialMT"/>
      <w:color w:val="000000"/>
    </w:rPr>
  </w:style>
  <w:style w:type="character" w:customStyle="1" w:styleId="Heading3Char">
    <w:name w:val="Heading 3 Char"/>
    <w:basedOn w:val="DefaultParagraphFont"/>
    <w:link w:val="Heading3"/>
    <w:rsid w:val="00D75AAF"/>
    <w:rPr>
      <w:rFonts w:ascii="Public Sans" w:eastAsia="Times New Roman" w:hAnsi="Public Sans"/>
      <w:b/>
      <w:bCs/>
      <w:color w:val="22272B"/>
      <w:sz w:val="22"/>
      <w:lang w:val="en-GB"/>
    </w:rPr>
  </w:style>
  <w:style w:type="character" w:styleId="FollowedHyperlink">
    <w:name w:val="FollowedHyperlink"/>
    <w:basedOn w:val="DefaultParagraphFont"/>
    <w:semiHidden/>
    <w:unhideWhenUsed/>
    <w:rsid w:val="00865FB6"/>
    <w:rPr>
      <w:color w:val="22272B" w:themeColor="followedHyperlink"/>
      <w:u w:val="single"/>
    </w:rPr>
  </w:style>
  <w:style w:type="paragraph" w:customStyle="1" w:styleId="Bullet3">
    <w:name w:val="Bullet 3"/>
    <w:basedOn w:val="Normal"/>
    <w:autoRedefine/>
    <w:qFormat/>
    <w:rsid w:val="00A45656"/>
    <w:pPr>
      <w:numPr>
        <w:numId w:val="3"/>
      </w:numPr>
      <w:spacing w:before="120" w:after="120"/>
    </w:pPr>
    <w:rPr>
      <w:rFonts w:cs="Arial"/>
      <w:szCs w:val="20"/>
    </w:rPr>
  </w:style>
  <w:style w:type="character" w:styleId="PlaceholderText">
    <w:name w:val="Placeholder Text"/>
    <w:basedOn w:val="DefaultParagraphFont"/>
    <w:uiPriority w:val="99"/>
    <w:semiHidden/>
    <w:rsid w:val="005C574F"/>
    <w:rPr>
      <w:color w:val="808080"/>
    </w:rPr>
  </w:style>
  <w:style w:type="paragraph" w:customStyle="1" w:styleId="Descriptor">
    <w:name w:val="Descriptor"/>
    <w:basedOn w:val="Normal"/>
    <w:autoRedefine/>
    <w:rsid w:val="008F0F86"/>
    <w:pPr>
      <w:contextualSpacing/>
    </w:pPr>
    <w:rPr>
      <w:rFonts w:ascii="Public Sans SemiBold" w:eastAsiaTheme="majorEastAsia" w:hAnsi="Public Sans SemiBold" w:cstheme="majorBidi"/>
      <w:b/>
      <w:color w:val="002664" w:themeColor="accent1"/>
      <w:spacing w:val="-5"/>
      <w:kern w:val="28"/>
      <w:sz w:val="28"/>
      <w:szCs w:val="28"/>
    </w:rPr>
  </w:style>
  <w:style w:type="paragraph" w:styleId="List">
    <w:name w:val="List"/>
    <w:basedOn w:val="Normal"/>
    <w:unhideWhenUsed/>
    <w:rsid w:val="00A45656"/>
    <w:pPr>
      <w:numPr>
        <w:numId w:val="2"/>
      </w:numPr>
      <w:spacing w:before="120" w:after="120"/>
    </w:pPr>
  </w:style>
  <w:style w:type="paragraph" w:customStyle="1" w:styleId="Lista">
    <w:name w:val="List a."/>
    <w:basedOn w:val="List"/>
    <w:rsid w:val="00A45656"/>
    <w:pPr>
      <w:numPr>
        <w:ilvl w:val="1"/>
      </w:numPr>
    </w:pPr>
  </w:style>
  <w:style w:type="paragraph" w:customStyle="1" w:styleId="Listi">
    <w:name w:val="List i."/>
    <w:basedOn w:val="Lista"/>
    <w:rsid w:val="00A45656"/>
    <w:pPr>
      <w:numPr>
        <w:ilvl w:val="2"/>
      </w:numPr>
    </w:pPr>
  </w:style>
  <w:style w:type="paragraph" w:styleId="ListParagraph">
    <w:name w:val="List Paragraph"/>
    <w:aliases w:val="Recommendation,List Paragraph1,standard lewis,CDHP List Paragraph,Bullet List Paragraph,List Paragraph11,List Paragraph111,L,F5 List Paragraph,Dot pt,CV text,Table text,Medium Grid 1 - Accent 21,Numbered Paragraph,List Paragraph2"/>
    <w:basedOn w:val="Normal"/>
    <w:link w:val="ListParagraphChar"/>
    <w:uiPriority w:val="34"/>
    <w:unhideWhenUsed/>
    <w:qFormat/>
    <w:rsid w:val="00ED0A3B"/>
  </w:style>
  <w:style w:type="character" w:styleId="Hyperlink">
    <w:name w:val="Hyperlink"/>
    <w:basedOn w:val="DefaultParagraphFont"/>
    <w:uiPriority w:val="99"/>
    <w:unhideWhenUsed/>
    <w:rsid w:val="00ED0A3B"/>
    <w:rPr>
      <w:color w:val="22272B" w:themeColor="hyperlink"/>
      <w:u w:val="single"/>
    </w:rPr>
  </w:style>
  <w:style w:type="character" w:customStyle="1" w:styleId="Heading7Char">
    <w:name w:val="Heading 7 Char"/>
    <w:basedOn w:val="DefaultParagraphFont"/>
    <w:link w:val="Heading7"/>
    <w:semiHidden/>
    <w:rsid w:val="006314ED"/>
    <w:rPr>
      <w:rFonts w:asciiTheme="majorHAnsi" w:eastAsiaTheme="majorEastAsia" w:hAnsiTheme="majorHAnsi" w:cstheme="majorBidi"/>
      <w:i/>
      <w:iCs/>
      <w:color w:val="001231" w:themeColor="accent1" w:themeShade="7F"/>
      <w:sz w:val="22"/>
    </w:rPr>
  </w:style>
  <w:style w:type="character" w:customStyle="1" w:styleId="Heading4Char">
    <w:name w:val="Heading 4 Char"/>
    <w:basedOn w:val="DefaultParagraphFont"/>
    <w:link w:val="Heading4"/>
    <w:rsid w:val="002C03EB"/>
    <w:rPr>
      <w:rFonts w:ascii="Public Sans" w:eastAsiaTheme="minorEastAsia" w:hAnsi="Public Sans" w:cs="Arial"/>
      <w:noProof/>
      <w:color w:val="002664" w:themeColor="accent1"/>
      <w:sz w:val="28"/>
      <w:szCs w:val="28"/>
    </w:rPr>
  </w:style>
  <w:style w:type="character" w:styleId="Strong">
    <w:name w:val="Strong"/>
    <w:aliases w:val="Bold"/>
    <w:basedOn w:val="DefaultParagraphFont"/>
    <w:uiPriority w:val="22"/>
    <w:rsid w:val="00B94682"/>
    <w:rPr>
      <w:b/>
      <w:bCs/>
    </w:rPr>
  </w:style>
  <w:style w:type="paragraph" w:styleId="ListBullet">
    <w:name w:val="List Bullet"/>
    <w:uiPriority w:val="3"/>
    <w:qFormat/>
    <w:rsid w:val="00B94682"/>
    <w:pPr>
      <w:numPr>
        <w:numId w:val="4"/>
      </w:numPr>
      <w:suppressAutoHyphens/>
      <w:spacing w:before="120" w:after="120"/>
    </w:pPr>
    <w:rPr>
      <w:rFonts w:asciiTheme="minorHAnsi" w:hAnsiTheme="minorHAnsi" w:cs="Arial"/>
      <w:color w:val="22272B" w:themeColor="text1"/>
      <w:sz w:val="22"/>
      <w:szCs w:val="20"/>
    </w:rPr>
  </w:style>
  <w:style w:type="paragraph" w:customStyle="1" w:styleId="Style1">
    <w:name w:val="Style1"/>
    <w:next w:val="BodyText"/>
    <w:uiPriority w:val="2"/>
    <w:rsid w:val="003D6805"/>
    <w:rPr>
      <w:rFonts w:asciiTheme="minorHAnsi" w:eastAsiaTheme="minorEastAsia" w:hAnsiTheme="minorHAnsi"/>
      <w:color w:val="22272B" w:themeColor="text1"/>
      <w:sz w:val="44"/>
      <w:lang w:val="en-GB"/>
    </w:rPr>
  </w:style>
  <w:style w:type="character" w:styleId="PageNumber">
    <w:name w:val="page number"/>
    <w:basedOn w:val="DefaultParagraphFont"/>
    <w:semiHidden/>
    <w:unhideWhenUsed/>
    <w:rsid w:val="00E574BB"/>
  </w:style>
  <w:style w:type="paragraph" w:customStyle="1" w:styleId="Secondpagetitle">
    <w:name w:val="Second page title"/>
    <w:basedOn w:val="Heading2"/>
    <w:uiPriority w:val="2"/>
    <w:rsid w:val="00921EC3"/>
  </w:style>
  <w:style w:type="character" w:styleId="CommentReference">
    <w:name w:val="annotation reference"/>
    <w:basedOn w:val="DefaultParagraphFont"/>
    <w:uiPriority w:val="99"/>
    <w:semiHidden/>
    <w:unhideWhenUsed/>
    <w:rsid w:val="00A0154E"/>
    <w:rPr>
      <w:sz w:val="16"/>
      <w:szCs w:val="16"/>
    </w:rPr>
  </w:style>
  <w:style w:type="paragraph" w:styleId="CommentText">
    <w:name w:val="annotation text"/>
    <w:basedOn w:val="Normal"/>
    <w:link w:val="CommentTextChar"/>
    <w:uiPriority w:val="99"/>
    <w:unhideWhenUsed/>
    <w:rsid w:val="00A0154E"/>
    <w:rPr>
      <w:rFonts w:ascii="Public Sans" w:hAnsi="Public Sans"/>
      <w:sz w:val="20"/>
      <w:szCs w:val="20"/>
    </w:rPr>
  </w:style>
  <w:style w:type="character" w:customStyle="1" w:styleId="CommentTextChar">
    <w:name w:val="Comment Text Char"/>
    <w:basedOn w:val="DefaultParagraphFont"/>
    <w:link w:val="CommentText"/>
    <w:uiPriority w:val="99"/>
    <w:rsid w:val="00A0154E"/>
    <w:rPr>
      <w:rFonts w:ascii="Public Sans" w:eastAsiaTheme="minorEastAsia" w:hAnsi="Public Sans"/>
      <w:color w:val="22272B" w:themeColor="text1"/>
      <w:sz w:val="20"/>
      <w:szCs w:val="20"/>
    </w:rPr>
  </w:style>
  <w:style w:type="paragraph" w:customStyle="1" w:styleId="gmail-largenormal">
    <w:name w:val="gmail-largenormal"/>
    <w:basedOn w:val="Normal"/>
    <w:rsid w:val="00A0154E"/>
    <w:pPr>
      <w:spacing w:before="100" w:beforeAutospacing="1" w:after="100" w:afterAutospacing="1"/>
    </w:pPr>
    <w:rPr>
      <w:rFonts w:ascii="Calibri" w:eastAsiaTheme="minorHAnsi" w:hAnsi="Calibri" w:cs="Calibri"/>
      <w:color w:val="auto"/>
      <w:szCs w:val="22"/>
      <w:lang w:eastAsia="en-AU"/>
    </w:rPr>
  </w:style>
  <w:style w:type="character" w:customStyle="1" w:styleId="gmail-msoins">
    <w:name w:val="gmail-msoins"/>
    <w:basedOn w:val="DefaultParagraphFont"/>
    <w:rsid w:val="00A0154E"/>
  </w:style>
  <w:style w:type="character" w:customStyle="1" w:styleId="ListParagraphChar">
    <w:name w:val="List Paragraph Char"/>
    <w:aliases w:val="Recommendation Char,List Paragraph1 Char,standard lewis Char,CDHP List Paragraph Char,Bullet List Paragraph Char,List Paragraph11 Char,List Paragraph111 Char,L Char,F5 List Paragraph Char,Dot pt Char,CV text Char,Table text Char"/>
    <w:basedOn w:val="DefaultParagraphFont"/>
    <w:link w:val="ListParagraph"/>
    <w:uiPriority w:val="34"/>
    <w:qFormat/>
    <w:locked/>
    <w:rsid w:val="00A0154E"/>
    <w:rPr>
      <w:rFonts w:asciiTheme="minorHAnsi" w:eastAsiaTheme="minorEastAsia" w:hAnsiTheme="minorHAnsi"/>
      <w:color w:val="22272B" w:themeColor="text1"/>
      <w:sz w:val="22"/>
    </w:r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
    <w:basedOn w:val="Normal"/>
    <w:link w:val="FootnoteTextChar"/>
    <w:uiPriority w:val="99"/>
    <w:unhideWhenUsed/>
    <w:qFormat/>
    <w:rsid w:val="00A0154E"/>
    <w:pPr>
      <w:spacing w:after="0"/>
    </w:pPr>
    <w:rPr>
      <w:rFonts w:ascii="Public Sans" w:eastAsia="Times New Roman" w:hAnsi="Public Sans"/>
      <w:color w:val="auto"/>
      <w:sz w:val="20"/>
      <w:szCs w:val="20"/>
    </w:rPr>
  </w:style>
  <w:style w:type="character" w:customStyle="1" w:styleId="FootnoteTextChar">
    <w:name w:val="Footnote Text Char"/>
    <w:aliases w:val="Footnote Text Char Char Char Char Char Char Char,Footnote Text Char Char Char Char Char Char Char Char Char Char Char Char Char Char Char Char Char Char"/>
    <w:basedOn w:val="DefaultParagraphFont"/>
    <w:link w:val="FootnoteText"/>
    <w:uiPriority w:val="99"/>
    <w:rsid w:val="00A0154E"/>
    <w:rPr>
      <w:rFonts w:ascii="Public Sans" w:eastAsia="Times New Roman" w:hAnsi="Public Sans"/>
      <w:sz w:val="20"/>
      <w:szCs w:val="20"/>
    </w:rPr>
  </w:style>
  <w:style w:type="character" w:styleId="FootnoteReference">
    <w:name w:val="footnote reference"/>
    <w:aliases w:val="Ref,de nota al pie,Footnotes refss,Footnote number,4_G,4_G Char,Footnotes refss Char,ftref Char,BVI fnr Char,BVI fnr Car Car Char,BVI fnr Car Char,BVI fnr Car Car Car Car Char,BVI fnr Char Car Car Car Char"/>
    <w:basedOn w:val="DefaultParagraphFont"/>
    <w:link w:val="ftref"/>
    <w:uiPriority w:val="99"/>
    <w:unhideWhenUsed/>
    <w:qFormat/>
    <w:rsid w:val="00A0154E"/>
    <w:rPr>
      <w:vertAlign w:val="superscript"/>
    </w:r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uiPriority w:val="99"/>
    <w:rsid w:val="00A0154E"/>
    <w:pPr>
      <w:spacing w:after="160" w:line="240" w:lineRule="exact"/>
      <w:ind w:firstLine="360"/>
    </w:pPr>
    <w:rPr>
      <w:rFonts w:ascii="Arial" w:eastAsia="Arial" w:hAnsi="Arial"/>
      <w:color w:val="auto"/>
      <w:sz w:val="24"/>
      <w:vertAlign w:val="superscript"/>
    </w:rPr>
  </w:style>
  <w:style w:type="paragraph" w:styleId="BodyText2">
    <w:name w:val="Body Text 2"/>
    <w:basedOn w:val="Normal"/>
    <w:link w:val="BodyText2Char"/>
    <w:uiPriority w:val="99"/>
    <w:semiHidden/>
    <w:unhideWhenUsed/>
    <w:rsid w:val="00A0154E"/>
    <w:pPr>
      <w:spacing w:after="120" w:line="480" w:lineRule="auto"/>
    </w:pPr>
    <w:rPr>
      <w:rFonts w:ascii="Public Sans" w:hAnsi="Public Sans"/>
    </w:rPr>
  </w:style>
  <w:style w:type="character" w:customStyle="1" w:styleId="BodyText2Char">
    <w:name w:val="Body Text 2 Char"/>
    <w:basedOn w:val="DefaultParagraphFont"/>
    <w:link w:val="BodyText2"/>
    <w:uiPriority w:val="99"/>
    <w:semiHidden/>
    <w:rsid w:val="00A0154E"/>
    <w:rPr>
      <w:rFonts w:ascii="Public Sans" w:eastAsiaTheme="minorEastAsia" w:hAnsi="Public Sans"/>
      <w:color w:val="22272B" w:themeColor="text1"/>
      <w:sz w:val="22"/>
    </w:rPr>
  </w:style>
  <w:style w:type="paragraph" w:styleId="Revision">
    <w:name w:val="Revision"/>
    <w:hidden/>
    <w:semiHidden/>
    <w:rsid w:val="009F5298"/>
    <w:rPr>
      <w:rFonts w:asciiTheme="minorHAnsi" w:eastAsiaTheme="minorEastAsia" w:hAnsiTheme="minorHAnsi"/>
      <w:color w:val="22272B" w:themeColor="text1"/>
      <w:sz w:val="22"/>
    </w:rPr>
  </w:style>
  <w:style w:type="paragraph" w:styleId="CommentSubject">
    <w:name w:val="annotation subject"/>
    <w:basedOn w:val="CommentText"/>
    <w:next w:val="CommentText"/>
    <w:link w:val="CommentSubjectChar"/>
    <w:semiHidden/>
    <w:unhideWhenUsed/>
    <w:rsid w:val="002A6759"/>
    <w:rPr>
      <w:rFonts w:asciiTheme="minorHAnsi" w:hAnsiTheme="minorHAnsi"/>
      <w:b/>
      <w:bCs/>
    </w:rPr>
  </w:style>
  <w:style w:type="character" w:customStyle="1" w:styleId="CommentSubjectChar">
    <w:name w:val="Comment Subject Char"/>
    <w:basedOn w:val="CommentTextChar"/>
    <w:link w:val="CommentSubject"/>
    <w:semiHidden/>
    <w:rsid w:val="002A6759"/>
    <w:rPr>
      <w:rFonts w:asciiTheme="minorHAnsi" w:eastAsiaTheme="minorEastAsia" w:hAnsiTheme="minorHAnsi"/>
      <w:b/>
      <w:bCs/>
      <w:color w:val="22272B" w:themeColor="text1"/>
      <w:sz w:val="20"/>
      <w:szCs w:val="20"/>
    </w:rPr>
  </w:style>
  <w:style w:type="paragraph" w:styleId="NormalWeb">
    <w:name w:val="Normal (Web)"/>
    <w:basedOn w:val="Normal"/>
    <w:uiPriority w:val="99"/>
    <w:semiHidden/>
    <w:unhideWhenUsed/>
    <w:rsid w:val="00CC3B85"/>
    <w:pPr>
      <w:spacing w:before="100" w:beforeAutospacing="1" w:after="100" w:afterAutospacing="1"/>
    </w:pPr>
    <w:rPr>
      <w:rFonts w:ascii="Times New Roman" w:eastAsia="Times New Roman" w:hAnsi="Times New Roman"/>
      <w:color w:val="auto"/>
      <w:sz w:val="24"/>
      <w:lang w:eastAsia="en-AU"/>
    </w:rPr>
  </w:style>
  <w:style w:type="character" w:customStyle="1" w:styleId="sr-only">
    <w:name w:val="sr-only"/>
    <w:basedOn w:val="DefaultParagraphFont"/>
    <w:rsid w:val="00CC3B85"/>
  </w:style>
  <w:style w:type="character" w:customStyle="1" w:styleId="material-icons">
    <w:name w:val="material-icons"/>
    <w:basedOn w:val="DefaultParagraphFont"/>
    <w:rsid w:val="00CC3B85"/>
  </w:style>
  <w:style w:type="character" w:customStyle="1" w:styleId="ui-provider">
    <w:name w:val="ui-provider"/>
    <w:basedOn w:val="DefaultParagraphFont"/>
    <w:rsid w:val="001D0DD0"/>
  </w:style>
  <w:style w:type="character" w:styleId="UnresolvedMention">
    <w:name w:val="Unresolved Mention"/>
    <w:basedOn w:val="DefaultParagraphFont"/>
    <w:uiPriority w:val="99"/>
    <w:unhideWhenUsed/>
    <w:rsid w:val="009C1919"/>
    <w:rPr>
      <w:color w:val="605E5C"/>
      <w:shd w:val="clear" w:color="auto" w:fill="E1DFDD"/>
    </w:rPr>
  </w:style>
  <w:style w:type="paragraph" w:customStyle="1" w:styleId="paragraph">
    <w:name w:val="paragraph"/>
    <w:basedOn w:val="Normal"/>
    <w:rsid w:val="002D158C"/>
    <w:pPr>
      <w:spacing w:before="100" w:beforeAutospacing="1" w:after="100" w:afterAutospacing="1"/>
    </w:pPr>
    <w:rPr>
      <w:rFonts w:ascii="Times New Roman" w:eastAsia="Times New Roman" w:hAnsi="Times New Roman"/>
      <w:color w:val="auto"/>
      <w:sz w:val="24"/>
      <w:lang w:eastAsia="en-AU"/>
    </w:rPr>
  </w:style>
  <w:style w:type="character" w:customStyle="1" w:styleId="normaltextrun">
    <w:name w:val="normaltextrun"/>
    <w:basedOn w:val="DefaultParagraphFont"/>
    <w:rsid w:val="002D158C"/>
  </w:style>
  <w:style w:type="character" w:customStyle="1" w:styleId="eop">
    <w:name w:val="eop"/>
    <w:basedOn w:val="DefaultParagraphFont"/>
    <w:rsid w:val="002D158C"/>
  </w:style>
  <w:style w:type="paragraph" w:customStyle="1" w:styleId="BodyPara">
    <w:name w:val="Body Para"/>
    <w:basedOn w:val="ListBullet"/>
    <w:link w:val="BodyParaChar"/>
    <w:qFormat/>
    <w:rsid w:val="003261F2"/>
    <w:pPr>
      <w:numPr>
        <w:numId w:val="5"/>
      </w:numPr>
      <w:suppressAutoHyphens w:val="0"/>
    </w:pPr>
    <w:rPr>
      <w:rFonts w:ascii="Arial" w:eastAsiaTheme="minorEastAsia" w:hAnsi="Arial" w:cs="Times New Roman"/>
      <w:sz w:val="24"/>
      <w:szCs w:val="24"/>
    </w:rPr>
  </w:style>
  <w:style w:type="character" w:customStyle="1" w:styleId="BodyParaChar">
    <w:name w:val="Body Para Char"/>
    <w:basedOn w:val="DefaultParagraphFont"/>
    <w:link w:val="BodyPara"/>
    <w:rsid w:val="003261F2"/>
    <w:rPr>
      <w:rFonts w:eastAsiaTheme="minorEastAsia"/>
      <w:color w:val="22272B"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78217">
      <w:bodyDiv w:val="1"/>
      <w:marLeft w:val="0"/>
      <w:marRight w:val="0"/>
      <w:marTop w:val="0"/>
      <w:marBottom w:val="0"/>
      <w:divBdr>
        <w:top w:val="none" w:sz="0" w:space="0" w:color="auto"/>
        <w:left w:val="none" w:sz="0" w:space="0" w:color="auto"/>
        <w:bottom w:val="none" w:sz="0" w:space="0" w:color="auto"/>
        <w:right w:val="none" w:sz="0" w:space="0" w:color="auto"/>
      </w:divBdr>
      <w:divsChild>
        <w:div w:id="161554391">
          <w:marLeft w:val="547"/>
          <w:marRight w:val="0"/>
          <w:marTop w:val="0"/>
          <w:marBottom w:val="0"/>
          <w:divBdr>
            <w:top w:val="none" w:sz="0" w:space="0" w:color="auto"/>
            <w:left w:val="none" w:sz="0" w:space="0" w:color="auto"/>
            <w:bottom w:val="none" w:sz="0" w:space="0" w:color="auto"/>
            <w:right w:val="none" w:sz="0" w:space="0" w:color="auto"/>
          </w:divBdr>
        </w:div>
        <w:div w:id="711227069">
          <w:marLeft w:val="547"/>
          <w:marRight w:val="0"/>
          <w:marTop w:val="0"/>
          <w:marBottom w:val="0"/>
          <w:divBdr>
            <w:top w:val="none" w:sz="0" w:space="0" w:color="auto"/>
            <w:left w:val="none" w:sz="0" w:space="0" w:color="auto"/>
            <w:bottom w:val="none" w:sz="0" w:space="0" w:color="auto"/>
            <w:right w:val="none" w:sz="0" w:space="0" w:color="auto"/>
          </w:divBdr>
        </w:div>
        <w:div w:id="1776559010">
          <w:marLeft w:val="547"/>
          <w:marRight w:val="0"/>
          <w:marTop w:val="0"/>
          <w:marBottom w:val="0"/>
          <w:divBdr>
            <w:top w:val="none" w:sz="0" w:space="0" w:color="auto"/>
            <w:left w:val="none" w:sz="0" w:space="0" w:color="auto"/>
            <w:bottom w:val="none" w:sz="0" w:space="0" w:color="auto"/>
            <w:right w:val="none" w:sz="0" w:space="0" w:color="auto"/>
          </w:divBdr>
        </w:div>
        <w:div w:id="86200175">
          <w:marLeft w:val="547"/>
          <w:marRight w:val="0"/>
          <w:marTop w:val="0"/>
          <w:marBottom w:val="0"/>
          <w:divBdr>
            <w:top w:val="none" w:sz="0" w:space="0" w:color="auto"/>
            <w:left w:val="none" w:sz="0" w:space="0" w:color="auto"/>
            <w:bottom w:val="none" w:sz="0" w:space="0" w:color="auto"/>
            <w:right w:val="none" w:sz="0" w:space="0" w:color="auto"/>
          </w:divBdr>
        </w:div>
        <w:div w:id="1126703740">
          <w:marLeft w:val="547"/>
          <w:marRight w:val="0"/>
          <w:marTop w:val="0"/>
          <w:marBottom w:val="0"/>
          <w:divBdr>
            <w:top w:val="none" w:sz="0" w:space="0" w:color="auto"/>
            <w:left w:val="none" w:sz="0" w:space="0" w:color="auto"/>
            <w:bottom w:val="none" w:sz="0" w:space="0" w:color="auto"/>
            <w:right w:val="none" w:sz="0" w:space="0" w:color="auto"/>
          </w:divBdr>
        </w:div>
      </w:divsChild>
    </w:div>
    <w:div w:id="191037591">
      <w:bodyDiv w:val="1"/>
      <w:marLeft w:val="0"/>
      <w:marRight w:val="0"/>
      <w:marTop w:val="0"/>
      <w:marBottom w:val="0"/>
      <w:divBdr>
        <w:top w:val="none" w:sz="0" w:space="0" w:color="auto"/>
        <w:left w:val="none" w:sz="0" w:space="0" w:color="auto"/>
        <w:bottom w:val="none" w:sz="0" w:space="0" w:color="auto"/>
        <w:right w:val="none" w:sz="0" w:space="0" w:color="auto"/>
      </w:divBdr>
      <w:divsChild>
        <w:div w:id="398789050">
          <w:marLeft w:val="0"/>
          <w:marRight w:val="0"/>
          <w:marTop w:val="0"/>
          <w:marBottom w:val="0"/>
          <w:divBdr>
            <w:top w:val="none" w:sz="0" w:space="0" w:color="auto"/>
            <w:left w:val="none" w:sz="0" w:space="0" w:color="auto"/>
            <w:bottom w:val="none" w:sz="0" w:space="0" w:color="auto"/>
            <w:right w:val="none" w:sz="0" w:space="0" w:color="auto"/>
          </w:divBdr>
        </w:div>
        <w:div w:id="623000766">
          <w:marLeft w:val="0"/>
          <w:marRight w:val="0"/>
          <w:marTop w:val="0"/>
          <w:marBottom w:val="0"/>
          <w:divBdr>
            <w:top w:val="none" w:sz="0" w:space="0" w:color="auto"/>
            <w:left w:val="none" w:sz="0" w:space="0" w:color="auto"/>
            <w:bottom w:val="none" w:sz="0" w:space="0" w:color="auto"/>
            <w:right w:val="none" w:sz="0" w:space="0" w:color="auto"/>
          </w:divBdr>
        </w:div>
        <w:div w:id="1445808023">
          <w:marLeft w:val="0"/>
          <w:marRight w:val="0"/>
          <w:marTop w:val="0"/>
          <w:marBottom w:val="0"/>
          <w:divBdr>
            <w:top w:val="none" w:sz="0" w:space="0" w:color="auto"/>
            <w:left w:val="none" w:sz="0" w:space="0" w:color="auto"/>
            <w:bottom w:val="none" w:sz="0" w:space="0" w:color="auto"/>
            <w:right w:val="none" w:sz="0" w:space="0" w:color="auto"/>
          </w:divBdr>
        </w:div>
      </w:divsChild>
    </w:div>
    <w:div w:id="315837719">
      <w:bodyDiv w:val="1"/>
      <w:marLeft w:val="0"/>
      <w:marRight w:val="0"/>
      <w:marTop w:val="0"/>
      <w:marBottom w:val="0"/>
      <w:divBdr>
        <w:top w:val="none" w:sz="0" w:space="0" w:color="auto"/>
        <w:left w:val="none" w:sz="0" w:space="0" w:color="auto"/>
        <w:bottom w:val="none" w:sz="0" w:space="0" w:color="auto"/>
        <w:right w:val="none" w:sz="0" w:space="0" w:color="auto"/>
      </w:divBdr>
      <w:divsChild>
        <w:div w:id="711198600">
          <w:marLeft w:val="0"/>
          <w:marRight w:val="0"/>
          <w:marTop w:val="0"/>
          <w:marBottom w:val="0"/>
          <w:divBdr>
            <w:top w:val="none" w:sz="0" w:space="0" w:color="auto"/>
            <w:left w:val="none" w:sz="0" w:space="0" w:color="auto"/>
            <w:bottom w:val="none" w:sz="0" w:space="0" w:color="auto"/>
            <w:right w:val="none" w:sz="0" w:space="0" w:color="auto"/>
          </w:divBdr>
        </w:div>
        <w:div w:id="1731802207">
          <w:marLeft w:val="0"/>
          <w:marRight w:val="0"/>
          <w:marTop w:val="0"/>
          <w:marBottom w:val="0"/>
          <w:divBdr>
            <w:top w:val="none" w:sz="0" w:space="0" w:color="auto"/>
            <w:left w:val="none" w:sz="0" w:space="0" w:color="auto"/>
            <w:bottom w:val="none" w:sz="0" w:space="0" w:color="auto"/>
            <w:right w:val="none" w:sz="0" w:space="0" w:color="auto"/>
          </w:divBdr>
        </w:div>
        <w:div w:id="1030762103">
          <w:marLeft w:val="0"/>
          <w:marRight w:val="0"/>
          <w:marTop w:val="0"/>
          <w:marBottom w:val="0"/>
          <w:divBdr>
            <w:top w:val="none" w:sz="0" w:space="0" w:color="auto"/>
            <w:left w:val="none" w:sz="0" w:space="0" w:color="auto"/>
            <w:bottom w:val="none" w:sz="0" w:space="0" w:color="auto"/>
            <w:right w:val="none" w:sz="0" w:space="0" w:color="auto"/>
          </w:divBdr>
        </w:div>
      </w:divsChild>
    </w:div>
    <w:div w:id="475146842">
      <w:bodyDiv w:val="1"/>
      <w:marLeft w:val="0"/>
      <w:marRight w:val="0"/>
      <w:marTop w:val="0"/>
      <w:marBottom w:val="0"/>
      <w:divBdr>
        <w:top w:val="none" w:sz="0" w:space="0" w:color="auto"/>
        <w:left w:val="none" w:sz="0" w:space="0" w:color="auto"/>
        <w:bottom w:val="none" w:sz="0" w:space="0" w:color="auto"/>
        <w:right w:val="none" w:sz="0" w:space="0" w:color="auto"/>
      </w:divBdr>
      <w:divsChild>
        <w:div w:id="121466811">
          <w:marLeft w:val="0"/>
          <w:marRight w:val="0"/>
          <w:marTop w:val="0"/>
          <w:marBottom w:val="0"/>
          <w:divBdr>
            <w:top w:val="none" w:sz="0" w:space="0" w:color="auto"/>
            <w:left w:val="none" w:sz="0" w:space="0" w:color="auto"/>
            <w:bottom w:val="none" w:sz="0" w:space="0" w:color="auto"/>
            <w:right w:val="none" w:sz="0" w:space="0" w:color="auto"/>
          </w:divBdr>
        </w:div>
        <w:div w:id="251352682">
          <w:marLeft w:val="0"/>
          <w:marRight w:val="0"/>
          <w:marTop w:val="0"/>
          <w:marBottom w:val="0"/>
          <w:divBdr>
            <w:top w:val="none" w:sz="0" w:space="0" w:color="auto"/>
            <w:left w:val="none" w:sz="0" w:space="0" w:color="auto"/>
            <w:bottom w:val="none" w:sz="0" w:space="0" w:color="auto"/>
            <w:right w:val="none" w:sz="0" w:space="0" w:color="auto"/>
          </w:divBdr>
        </w:div>
        <w:div w:id="1331789093">
          <w:marLeft w:val="0"/>
          <w:marRight w:val="0"/>
          <w:marTop w:val="0"/>
          <w:marBottom w:val="0"/>
          <w:divBdr>
            <w:top w:val="none" w:sz="0" w:space="0" w:color="auto"/>
            <w:left w:val="none" w:sz="0" w:space="0" w:color="auto"/>
            <w:bottom w:val="none" w:sz="0" w:space="0" w:color="auto"/>
            <w:right w:val="none" w:sz="0" w:space="0" w:color="auto"/>
          </w:divBdr>
        </w:div>
      </w:divsChild>
    </w:div>
    <w:div w:id="975525532">
      <w:bodyDiv w:val="1"/>
      <w:marLeft w:val="0"/>
      <w:marRight w:val="0"/>
      <w:marTop w:val="0"/>
      <w:marBottom w:val="0"/>
      <w:divBdr>
        <w:top w:val="none" w:sz="0" w:space="0" w:color="auto"/>
        <w:left w:val="none" w:sz="0" w:space="0" w:color="auto"/>
        <w:bottom w:val="none" w:sz="0" w:space="0" w:color="auto"/>
        <w:right w:val="none" w:sz="0" w:space="0" w:color="auto"/>
      </w:divBdr>
      <w:divsChild>
        <w:div w:id="1106659496">
          <w:marLeft w:val="0"/>
          <w:marRight w:val="0"/>
          <w:marTop w:val="0"/>
          <w:marBottom w:val="0"/>
          <w:divBdr>
            <w:top w:val="none" w:sz="0" w:space="0" w:color="auto"/>
            <w:left w:val="none" w:sz="0" w:space="0" w:color="auto"/>
            <w:bottom w:val="none" w:sz="0" w:space="0" w:color="auto"/>
            <w:right w:val="none" w:sz="0" w:space="0" w:color="auto"/>
          </w:divBdr>
        </w:div>
        <w:div w:id="1734699980">
          <w:marLeft w:val="0"/>
          <w:marRight w:val="0"/>
          <w:marTop w:val="0"/>
          <w:marBottom w:val="0"/>
          <w:divBdr>
            <w:top w:val="none" w:sz="0" w:space="0" w:color="auto"/>
            <w:left w:val="none" w:sz="0" w:space="0" w:color="auto"/>
            <w:bottom w:val="none" w:sz="0" w:space="0" w:color="auto"/>
            <w:right w:val="none" w:sz="0" w:space="0" w:color="auto"/>
          </w:divBdr>
        </w:div>
        <w:div w:id="178009493">
          <w:marLeft w:val="0"/>
          <w:marRight w:val="0"/>
          <w:marTop w:val="0"/>
          <w:marBottom w:val="0"/>
          <w:divBdr>
            <w:top w:val="none" w:sz="0" w:space="0" w:color="auto"/>
            <w:left w:val="none" w:sz="0" w:space="0" w:color="auto"/>
            <w:bottom w:val="none" w:sz="0" w:space="0" w:color="auto"/>
            <w:right w:val="none" w:sz="0" w:space="0" w:color="auto"/>
          </w:divBdr>
        </w:div>
      </w:divsChild>
    </w:div>
    <w:div w:id="1902321875">
      <w:bodyDiv w:val="1"/>
      <w:marLeft w:val="0"/>
      <w:marRight w:val="0"/>
      <w:marTop w:val="0"/>
      <w:marBottom w:val="0"/>
      <w:divBdr>
        <w:top w:val="none" w:sz="0" w:space="0" w:color="auto"/>
        <w:left w:val="none" w:sz="0" w:space="0" w:color="auto"/>
        <w:bottom w:val="none" w:sz="0" w:space="0" w:color="auto"/>
        <w:right w:val="none" w:sz="0" w:space="0" w:color="auto"/>
      </w:divBdr>
    </w:div>
    <w:div w:id="1913000518">
      <w:bodyDiv w:val="1"/>
      <w:marLeft w:val="0"/>
      <w:marRight w:val="0"/>
      <w:marTop w:val="0"/>
      <w:marBottom w:val="0"/>
      <w:divBdr>
        <w:top w:val="none" w:sz="0" w:space="0" w:color="auto"/>
        <w:left w:val="none" w:sz="0" w:space="0" w:color="auto"/>
        <w:bottom w:val="none" w:sz="0" w:space="0" w:color="auto"/>
        <w:right w:val="none" w:sz="0" w:space="0" w:color="auto"/>
      </w:divBdr>
    </w:div>
    <w:div w:id="2129926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usticensw-my.sharepoint.com/personal/natasha_greenwood_justice_nsw_gov_au/Documents/Downloads/1800respect.org.au"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tel:00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000" TargetMode="External"/><Relationship Id="rId5" Type="http://schemas.openxmlformats.org/officeDocument/2006/relationships/settings" Target="settings.xml"/><Relationship Id="rId15" Type="http://schemas.openxmlformats.org/officeDocument/2006/relationships/hyperlink" Target="https://www.nsw.gov.au/family-and-relationships/coercive-control/get-help" TargetMode="External"/><Relationship Id="rId10" Type="http://schemas.openxmlformats.org/officeDocument/2006/relationships/hyperlink" Target="http://www.nsw.gov.au/coercive-control"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legislation.nsw.gov.au/view/html/inforce/current/act-2007-080" TargetMode="External"/><Relationship Id="rId14" Type="http://schemas.openxmlformats.org/officeDocument/2006/relationships/hyperlink" Target="http://www.ntv.org.au/mr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B9B727-DE65-AE4E-B5E6-07164BD74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4913</CharactersWithSpaces>
  <SharedDoc>false</SharedDoc>
  <HyperlinkBase/>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2023-12-19T22:22:00Z</dcterms:created>
  <dcterms:modified xsi:type="dcterms:W3CDTF">2023-12-19T22:22:00Z</dcterms:modified>
  <cp:category/>
</cp:coreProperties>
</file>